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92" w:rsidRDefault="005D22C5" w:rsidP="005D22C5">
      <w:pPr>
        <w:pStyle w:val="Heading1"/>
      </w:pPr>
      <w:r>
        <w:t xml:space="preserve">Enabling Research project: Predictive model for pedestals </w:t>
      </w:r>
    </w:p>
    <w:p w:rsidR="005D22C5" w:rsidRDefault="005D22C5" w:rsidP="005D22C5"/>
    <w:p w:rsidR="001C3F0E" w:rsidRPr="004E11C1" w:rsidRDefault="001C3F0E" w:rsidP="004E11C1">
      <w:pPr>
        <w:rPr>
          <w:b/>
        </w:rPr>
      </w:pPr>
      <w:r w:rsidRPr="004E11C1">
        <w:rPr>
          <w:b/>
        </w:rPr>
        <w:t>Abstract</w:t>
      </w:r>
    </w:p>
    <w:p w:rsidR="003C2530" w:rsidRDefault="003C2530" w:rsidP="003C2530">
      <w:r>
        <w:t xml:space="preserve">The project will develop a predictive model for the H-mode pedestal integrating MHD analysis of pedestal limiting instability, </w:t>
      </w:r>
      <w:proofErr w:type="spellStart"/>
      <w:r>
        <w:t>gyrokinetic</w:t>
      </w:r>
      <w:proofErr w:type="spellEnd"/>
      <w:r>
        <w:t xml:space="preserve"> modelling of pedestal </w:t>
      </w:r>
      <w:proofErr w:type="spellStart"/>
      <w:r>
        <w:t>microturbulence</w:t>
      </w:r>
      <w:proofErr w:type="spellEnd"/>
      <w:r>
        <w:t xml:space="preserve">, two-fluid simulations of the ELM triggering and scrape-off layer modelling of fuelling and impurities. Together these components will form a model that can be used to predict pedestal properties of future </w:t>
      </w:r>
      <w:proofErr w:type="spellStart"/>
      <w:r>
        <w:t>tokamak</w:t>
      </w:r>
      <w:proofErr w:type="spellEnd"/>
      <w:r>
        <w:t xml:space="preserve"> devices such as ITER or DEMO and integrated into a global transport code for scenario optimisation. The planned main improvement from current pedestal prediction models include a more accurate determination of pedestal gradient limiting kinetic ballooning mode onset (e.g. including the influence of global effects and impurities); a study of any role for </w:t>
      </w:r>
      <w:proofErr w:type="spellStart"/>
      <w:r>
        <w:t>microtearing</w:t>
      </w:r>
      <w:proofErr w:type="spellEnd"/>
      <w:r>
        <w:t xml:space="preserve"> modes in pedestal development; extension of the ELITE MHD stability analysis to low toroidal mode numbers (with flow); self-consistent pedestal-core model; inclusion of non-ideal effects on pedestal stability; density and impurity model and assessment of fast ion effects on pedestal stability.</w:t>
      </w:r>
    </w:p>
    <w:p w:rsidR="00206D36" w:rsidRDefault="00206D36" w:rsidP="00DE3617">
      <w:r>
        <w:br w:type="page"/>
      </w:r>
    </w:p>
    <w:p w:rsidR="005D22C5" w:rsidRDefault="005D22C5" w:rsidP="005D22C5">
      <w:pPr>
        <w:pStyle w:val="Heading2"/>
      </w:pPr>
      <w:r>
        <w:lastRenderedPageBreak/>
        <w:t>Introduction</w:t>
      </w:r>
      <w:r w:rsidR="00CD3D83">
        <w:t xml:space="preserve"> and Background</w:t>
      </w:r>
    </w:p>
    <w:p w:rsidR="00D8538B" w:rsidRDefault="005D22C5" w:rsidP="005D22C5">
      <w:r>
        <w:t xml:space="preserve">The most common operating mode for </w:t>
      </w:r>
      <w:proofErr w:type="spellStart"/>
      <w:r>
        <w:t>tokamaks</w:t>
      </w:r>
      <w:proofErr w:type="spellEnd"/>
      <w:r>
        <w:t xml:space="preserve"> has been </w:t>
      </w:r>
      <w:r w:rsidR="00FB4B89">
        <w:t xml:space="preserve">the </w:t>
      </w:r>
      <w:r>
        <w:t>so-called high confinement mode or H-mode since its discovery in the 1980s</w:t>
      </w:r>
      <w:r w:rsidR="001C2B1C">
        <w:t xml:space="preserve"> [1]</w:t>
      </w:r>
      <w:r w:rsidR="00FB4B89">
        <w:t>. This</w:t>
      </w:r>
      <w:r>
        <w:t xml:space="preserve"> is characterised by steep density and temperature gradients </w:t>
      </w:r>
      <w:r w:rsidR="00FB4B89">
        <w:t xml:space="preserve">in a “pedestal” region </w:t>
      </w:r>
      <w:r>
        <w:t>near the plasma edge and good global plasma confi</w:t>
      </w:r>
      <w:r w:rsidR="00FB4B89">
        <w:t>nement</w:t>
      </w:r>
      <w:r>
        <w:t>.</w:t>
      </w:r>
      <w:r w:rsidR="00D8538B">
        <w:t xml:space="preserve"> The</w:t>
      </w:r>
      <w:r w:rsidR="00A567CF" w:rsidRPr="00A567CF">
        <w:t xml:space="preserve"> </w:t>
      </w:r>
      <w:r w:rsidR="00A567CF">
        <w:t>g</w:t>
      </w:r>
      <w:r w:rsidR="00E8150B">
        <w:t>lobal performance of the plasma</w:t>
      </w:r>
      <w:r w:rsidR="00A567CF">
        <w:t xml:space="preserve"> is strongly </w:t>
      </w:r>
      <w:r w:rsidR="00FB4B89">
        <w:t xml:space="preserve">correlated </w:t>
      </w:r>
      <w:r w:rsidR="00A567CF">
        <w:t>with the h</w:t>
      </w:r>
      <w:r w:rsidR="00584AC5">
        <w:t xml:space="preserve">eight of the pedestal, </w:t>
      </w:r>
      <w:r w:rsidR="00D8538B">
        <w:t>i.e. temperature and density at the top of the pedestal</w:t>
      </w:r>
      <w:r w:rsidR="00A567CF">
        <w:t xml:space="preserve"> </w:t>
      </w:r>
      <w:r w:rsidR="004E11C1">
        <w:t>[</w:t>
      </w:r>
      <w:r w:rsidR="001C2B1C">
        <w:t>2-4</w:t>
      </w:r>
      <w:r w:rsidR="00D8538B">
        <w:t>]</w:t>
      </w:r>
      <w:r w:rsidR="00E8150B">
        <w:t>,</w:t>
      </w:r>
      <w:r w:rsidR="00FB4B89" w:rsidRPr="00FB4B89">
        <w:t xml:space="preserve"> </w:t>
      </w:r>
      <w:r w:rsidR="00FB4B89">
        <w:t>and core transport modelling to predict fusion performance in ITER is highly sensitive to the pedestal properties [5]</w:t>
      </w:r>
      <w:r w:rsidR="00E8150B">
        <w:t xml:space="preserve">. </w:t>
      </w:r>
      <w:r w:rsidR="004828CA">
        <w:t xml:space="preserve">It is therefore crucial to have a good understanding of the pedestal in order to develop optimised scenarios for </w:t>
      </w:r>
      <w:proofErr w:type="spellStart"/>
      <w:r w:rsidR="004828CA">
        <w:t>futire</w:t>
      </w:r>
      <w:proofErr w:type="spellEnd"/>
      <w:r w:rsidR="004828CA">
        <w:t xml:space="preserve"> fusion devices, including ITER.</w:t>
      </w:r>
    </w:p>
    <w:p w:rsidR="00FB4B89" w:rsidRDefault="005D22C5" w:rsidP="005D22C5">
      <w:pPr>
        <w:rPr>
          <w:rFonts w:asciiTheme="minorHAnsi" w:hAnsiTheme="minorHAnsi"/>
        </w:rPr>
      </w:pPr>
      <w:r>
        <w:t xml:space="preserve">In most experiments it has been observed that the </w:t>
      </w:r>
      <w:r w:rsidR="00FB4B89">
        <w:t xml:space="preserve">pressure </w:t>
      </w:r>
      <w:r>
        <w:t xml:space="preserve">pedestal </w:t>
      </w:r>
      <w:r w:rsidR="00FB4B89">
        <w:t xml:space="preserve">height </w:t>
      </w:r>
      <w:r w:rsidR="00CE64EF">
        <w:t>is limited by so called Edge Localised Modes or ELMs</w:t>
      </w:r>
      <w:r w:rsidR="004828CA">
        <w:t>, which are periodic eruptions of plasma originating from the pedestal region</w:t>
      </w:r>
      <w:r w:rsidR="00CE64EF">
        <w:t xml:space="preserve">. The onset of ELMs </w:t>
      </w:r>
      <w:r w:rsidR="00B26709">
        <w:t xml:space="preserve">in various </w:t>
      </w:r>
      <w:proofErr w:type="spellStart"/>
      <w:r w:rsidR="00B26709">
        <w:t>tokamaks</w:t>
      </w:r>
      <w:proofErr w:type="spellEnd"/>
      <w:r w:rsidR="00B26709">
        <w:t xml:space="preserve"> </w:t>
      </w:r>
      <w:r w:rsidR="00CE64EF">
        <w:t xml:space="preserve">has been found to be associated with </w:t>
      </w:r>
      <w:r w:rsidR="00D763E4">
        <w:t>pedestal gradients (e.g. pressure and current density)</w:t>
      </w:r>
      <w:r w:rsidR="00CE64EF">
        <w:t xml:space="preserve"> being close to the ideal MHD stability limit </w:t>
      </w:r>
      <w:r w:rsidR="00FB4B89">
        <w:t>for</w:t>
      </w:r>
      <w:r w:rsidR="00CE64EF">
        <w:t xml:space="preserve"> peeling-ballooning modes</w:t>
      </w:r>
      <w:r w:rsidR="001C2B1C">
        <w:t xml:space="preserve"> [</w:t>
      </w:r>
      <w:r w:rsidR="00FB4B89">
        <w:t>6-10</w:t>
      </w:r>
      <w:r w:rsidR="00B26709">
        <w:t>]</w:t>
      </w:r>
      <w:r w:rsidR="00CE64EF">
        <w:t xml:space="preserve">. </w:t>
      </w:r>
      <w:r w:rsidR="00FB4B89">
        <w:t xml:space="preserve">One simple model for the fully developed edge pedestal is to find the peeling-ballooning limit of the pedestal height (for an assumed width) in a given configuration, and this approach has been used in simple </w:t>
      </w:r>
      <w:proofErr w:type="spellStart"/>
      <w:r w:rsidR="00FB4B89">
        <w:t>ELMy</w:t>
      </w:r>
      <w:proofErr w:type="spellEnd"/>
      <w:r w:rsidR="00FB4B89">
        <w:t xml:space="preserve"> H-mode transport simulations </w:t>
      </w:r>
      <w:r w:rsidR="00B26709">
        <w:t>[</w:t>
      </w:r>
      <w:r w:rsidR="001C2B1C">
        <w:t>1</w:t>
      </w:r>
      <w:r w:rsidR="00FB4B89">
        <w:t>1</w:t>
      </w:r>
      <w:r w:rsidR="00D8538B">
        <w:t xml:space="preserve">]. </w:t>
      </w:r>
      <w:r w:rsidR="00FB4B89">
        <w:t xml:space="preserve">The peeling-ballooning stability limit, however, is insufficient on its own as it provides only a single constraint on the pedestal height and width – specifically, a wider pedestal permits a higher pedestal height before the instability is triggered. </w:t>
      </w:r>
      <w:r w:rsidR="00F50A05">
        <w:t xml:space="preserve">A </w:t>
      </w:r>
      <w:r w:rsidR="00D8538B">
        <w:t>second constrain</w:t>
      </w:r>
      <w:r w:rsidR="00011F3A">
        <w:t>t</w:t>
      </w:r>
      <w:r w:rsidR="00D8538B">
        <w:t xml:space="preserve"> is needed</w:t>
      </w:r>
      <w:r w:rsidR="00F50A05">
        <w:t xml:space="preserve"> in order to uniquely determine the pedestal height</w:t>
      </w:r>
      <w:r w:rsidR="00D8538B">
        <w:t xml:space="preserve">. </w:t>
      </w:r>
      <w:r w:rsidR="00011F3A">
        <w:t>Such a</w:t>
      </w:r>
      <w:r w:rsidR="00736B1C">
        <w:t xml:space="preserve"> constrain</w:t>
      </w:r>
      <w:r w:rsidR="00011F3A">
        <w:t>t</w:t>
      </w:r>
      <w:r w:rsidR="00736B1C">
        <w:t xml:space="preserve"> was introduced by P. Snyder et al. [</w:t>
      </w:r>
      <w:r w:rsidR="001C2B1C">
        <w:t>1</w:t>
      </w:r>
      <w:r w:rsidR="00FB4B89">
        <w:t>2</w:t>
      </w:r>
      <w:r w:rsidR="00736B1C">
        <w:t xml:space="preserve">] who used the experimentally observed dependency of the pedestal height and width, </w:t>
      </w:r>
      <w:proofErr w:type="gramStart"/>
      <w:r w:rsidR="00736B1C">
        <w:t xml:space="preserve">namely </w:t>
      </w:r>
      <w:proofErr w:type="gramEnd"/>
      <m:oMath>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β</m:t>
                </m:r>
              </m:e>
              <m:sub>
                <m:r>
                  <w:rPr>
                    <w:rFonts w:ascii="Cambria Math" w:hAnsi="Cambria Math"/>
                  </w:rPr>
                  <m:t>p,ped</m:t>
                </m:r>
              </m:sub>
            </m:sSub>
          </m:e>
        </m:rad>
      </m:oMath>
      <w:r w:rsidR="00736B1C">
        <w:t xml:space="preserve">, where </w:t>
      </w:r>
      <w:r w:rsidR="00736B1C">
        <w:rPr>
          <w:rFonts w:ascii="Symbol" w:hAnsi="Symbol"/>
        </w:rPr>
        <w:t></w:t>
      </w:r>
      <w:r w:rsidR="00736B1C">
        <w:rPr>
          <w:rFonts w:asciiTheme="minorHAnsi" w:hAnsiTheme="minorHAnsi"/>
        </w:rPr>
        <w:t xml:space="preserve"> is the width of the pedestal</w:t>
      </w:r>
      <w:r w:rsidR="00F50A05">
        <w:rPr>
          <w:rFonts w:asciiTheme="minorHAnsi" w:hAnsiTheme="minorHAnsi"/>
        </w:rPr>
        <w:t xml:space="preserve"> normalised to the plasma minor radius</w:t>
      </w:r>
      <w:r w:rsidR="00736B1C">
        <w:rPr>
          <w:rFonts w:asciiTheme="minorHAnsi" w:hAnsiTheme="minorHAnsi"/>
        </w:rPr>
        <w:t xml:space="preserve"> and </w:t>
      </w:r>
      <w:r w:rsidR="00736B1C" w:rsidRPr="00736B1C">
        <w:rPr>
          <w:rFonts w:ascii="Symbol" w:hAnsi="Symbol"/>
        </w:rPr>
        <w:t></w:t>
      </w:r>
      <w:proofErr w:type="spellStart"/>
      <w:r w:rsidR="00736B1C" w:rsidRPr="00736B1C">
        <w:rPr>
          <w:rFonts w:asciiTheme="minorHAnsi" w:hAnsiTheme="minorHAnsi"/>
          <w:vertAlign w:val="subscript"/>
        </w:rPr>
        <w:t>p,ped</w:t>
      </w:r>
      <w:proofErr w:type="spellEnd"/>
      <w:r w:rsidR="00736B1C">
        <w:rPr>
          <w:rFonts w:asciiTheme="minorHAnsi" w:hAnsiTheme="minorHAnsi"/>
        </w:rPr>
        <w:t xml:space="preserve"> is the ratio of the pedestal top pressure to the</w:t>
      </w:r>
      <w:r w:rsidR="00FB4B89" w:rsidRPr="00FB4B89">
        <w:rPr>
          <w:rFonts w:asciiTheme="minorHAnsi" w:hAnsiTheme="minorHAnsi"/>
        </w:rPr>
        <w:t xml:space="preserve"> </w:t>
      </w:r>
      <w:r w:rsidR="00FB4B89">
        <w:rPr>
          <w:rFonts w:asciiTheme="minorHAnsi" w:hAnsiTheme="minorHAnsi"/>
        </w:rPr>
        <w:t>energy density stored in the</w:t>
      </w:r>
      <w:r w:rsidR="00736B1C">
        <w:rPr>
          <w:rFonts w:asciiTheme="minorHAnsi" w:hAnsiTheme="minorHAnsi"/>
        </w:rPr>
        <w:t xml:space="preserve"> poloidal magnetic field</w:t>
      </w:r>
      <w:r w:rsidR="002A1BEC">
        <w:rPr>
          <w:rFonts w:asciiTheme="minorHAnsi" w:hAnsiTheme="minorHAnsi"/>
        </w:rPr>
        <w:t>:</w:t>
      </w:r>
      <w:r w:rsidR="002A1BEC" w:rsidRPr="002A1BEC">
        <w:rPr>
          <w:rFonts w:asciiTheme="minorHAnsi" w:hAnsiTheme="minorHAnsi"/>
        </w:rPr>
        <w:t xml:space="preserve"> </w:t>
      </w:r>
      <w:proofErr w:type="spellStart"/>
      <w:r w:rsidR="002A1BEC">
        <w:rPr>
          <w:rFonts w:asciiTheme="minorHAnsi" w:hAnsiTheme="minorHAnsi"/>
        </w:rPr>
        <w:t>p</w:t>
      </w:r>
      <w:r w:rsidR="002A1BEC" w:rsidRPr="00491839">
        <w:rPr>
          <w:rFonts w:asciiTheme="minorHAnsi" w:hAnsiTheme="minorHAnsi"/>
          <w:vertAlign w:val="subscript"/>
        </w:rPr>
        <w:t>ped</w:t>
      </w:r>
      <w:proofErr w:type="spellEnd"/>
      <w:r w:rsidR="002A1BEC">
        <w:rPr>
          <w:rFonts w:asciiTheme="minorHAnsi" w:hAnsiTheme="minorHAnsi"/>
        </w:rPr>
        <w:t>/(B</w:t>
      </w:r>
      <w:r w:rsidR="002A1BEC" w:rsidRPr="009776D0">
        <w:rPr>
          <w:rFonts w:asciiTheme="minorHAnsi" w:hAnsiTheme="minorHAnsi"/>
          <w:vertAlign w:val="subscript"/>
        </w:rPr>
        <w:t>p</w:t>
      </w:r>
      <w:r w:rsidR="002A1BEC" w:rsidRPr="00491839">
        <w:rPr>
          <w:rFonts w:asciiTheme="minorHAnsi" w:hAnsiTheme="minorHAnsi"/>
          <w:vertAlign w:val="superscript"/>
        </w:rPr>
        <w:t>2</w:t>
      </w:r>
      <w:r w:rsidR="002A1BEC">
        <w:rPr>
          <w:rFonts w:asciiTheme="minorHAnsi" w:hAnsiTheme="minorHAnsi"/>
        </w:rPr>
        <w:t>/2μ</w:t>
      </w:r>
      <w:r w:rsidR="002A1BEC" w:rsidRPr="00491839">
        <w:rPr>
          <w:rFonts w:asciiTheme="minorHAnsi" w:hAnsiTheme="minorHAnsi"/>
          <w:vertAlign w:val="subscript"/>
        </w:rPr>
        <w:t>0</w:t>
      </w:r>
      <w:r w:rsidR="002A1BEC" w:rsidRPr="00491839">
        <w:rPr>
          <w:rFonts w:asciiTheme="minorHAnsi" w:hAnsiTheme="minorHAnsi"/>
        </w:rPr>
        <w:t>)</w:t>
      </w:r>
      <w:r w:rsidR="00736B1C">
        <w:rPr>
          <w:rFonts w:asciiTheme="minorHAnsi" w:hAnsiTheme="minorHAnsi"/>
        </w:rPr>
        <w:t xml:space="preserve">. </w:t>
      </w:r>
      <w:r w:rsidR="00FB4B89">
        <w:rPr>
          <w:rFonts w:asciiTheme="minorHAnsi" w:hAnsiTheme="minorHAnsi"/>
        </w:rPr>
        <w:t xml:space="preserve">This observed scaling of the pedestal width is consistent with the theoretical hypothesis that the pedestal gradient between ELMs is limited by the kinetic ballooning modes (KBM). </w:t>
      </w:r>
    </w:p>
    <w:p w:rsidR="00206D36" w:rsidRDefault="00F5092A" w:rsidP="005D22C5">
      <w:pPr>
        <w:rPr>
          <w:rFonts w:asciiTheme="minorHAnsi" w:hAnsiTheme="minorHAnsi"/>
        </w:rPr>
      </w:pPr>
      <w:r>
        <w:rPr>
          <w:rFonts w:asciiTheme="minorHAnsi" w:hAnsiTheme="minorHAnsi"/>
        </w:rPr>
        <w:t xml:space="preserve">This </w:t>
      </w:r>
      <w:r w:rsidR="00011F3A">
        <w:rPr>
          <w:rFonts w:asciiTheme="minorHAnsi" w:hAnsiTheme="minorHAnsi"/>
        </w:rPr>
        <w:t xml:space="preserve">so-called </w:t>
      </w:r>
      <w:r>
        <w:rPr>
          <w:rFonts w:asciiTheme="minorHAnsi" w:hAnsiTheme="minorHAnsi"/>
        </w:rPr>
        <w:t xml:space="preserve">EPED model has been successfully tested for various </w:t>
      </w:r>
      <w:proofErr w:type="spellStart"/>
      <w:r>
        <w:rPr>
          <w:rFonts w:asciiTheme="minorHAnsi" w:hAnsiTheme="minorHAnsi"/>
        </w:rPr>
        <w:t>tokamaks</w:t>
      </w:r>
      <w:proofErr w:type="spellEnd"/>
      <w:r>
        <w:rPr>
          <w:rFonts w:asciiTheme="minorHAnsi" w:hAnsiTheme="minorHAnsi"/>
        </w:rPr>
        <w:t xml:space="preserve"> yielding predictions with an overall error of 20%</w:t>
      </w:r>
      <w:r w:rsidR="00222156">
        <w:rPr>
          <w:rFonts w:asciiTheme="minorHAnsi" w:hAnsiTheme="minorHAnsi"/>
        </w:rPr>
        <w:t xml:space="preserve"> [1</w:t>
      </w:r>
      <w:r w:rsidR="00FB4B89">
        <w:rPr>
          <w:rFonts w:asciiTheme="minorHAnsi" w:hAnsiTheme="minorHAnsi"/>
        </w:rPr>
        <w:t>3</w:t>
      </w:r>
      <w:r w:rsidR="00222156">
        <w:rPr>
          <w:rFonts w:asciiTheme="minorHAnsi" w:hAnsiTheme="minorHAnsi"/>
        </w:rPr>
        <w:t>]</w:t>
      </w:r>
      <w:r>
        <w:rPr>
          <w:rFonts w:asciiTheme="minorHAnsi" w:hAnsiTheme="minorHAnsi"/>
        </w:rPr>
        <w:t>. However,</w:t>
      </w:r>
      <w:r w:rsidR="0010325A">
        <w:rPr>
          <w:rFonts w:asciiTheme="minorHAnsi" w:hAnsiTheme="minorHAnsi"/>
        </w:rPr>
        <w:t xml:space="preserve"> although EPED provides a major advance in our predictive capability,</w:t>
      </w:r>
      <w:r>
        <w:rPr>
          <w:rFonts w:asciiTheme="minorHAnsi" w:hAnsiTheme="minorHAnsi"/>
        </w:rPr>
        <w:t xml:space="preserve"> </w:t>
      </w:r>
      <w:r w:rsidR="00011F3A">
        <w:rPr>
          <w:rFonts w:asciiTheme="minorHAnsi" w:hAnsiTheme="minorHAnsi"/>
        </w:rPr>
        <w:t>there are some significant inconsistencies with</w:t>
      </w:r>
      <w:r>
        <w:rPr>
          <w:rFonts w:asciiTheme="minorHAnsi" w:hAnsiTheme="minorHAnsi"/>
        </w:rPr>
        <w:t xml:space="preserve"> certain trends </w:t>
      </w:r>
      <w:r w:rsidR="00011F3A">
        <w:rPr>
          <w:rFonts w:asciiTheme="minorHAnsi" w:hAnsiTheme="minorHAnsi"/>
        </w:rPr>
        <w:t xml:space="preserve">observed </w:t>
      </w:r>
      <w:r>
        <w:rPr>
          <w:rFonts w:asciiTheme="minorHAnsi" w:hAnsiTheme="minorHAnsi"/>
        </w:rPr>
        <w:t>in JET experiments</w:t>
      </w:r>
      <w:r w:rsidR="0010325A">
        <w:rPr>
          <w:rFonts w:asciiTheme="minorHAnsi" w:hAnsiTheme="minorHAnsi"/>
        </w:rPr>
        <w:t>. For example,</w:t>
      </w:r>
      <w:r w:rsidR="002A1BEC">
        <w:rPr>
          <w:rFonts w:asciiTheme="minorHAnsi" w:hAnsiTheme="minorHAnsi"/>
        </w:rPr>
        <w:t xml:space="preserve"> in high </w:t>
      </w:r>
      <w:proofErr w:type="spellStart"/>
      <w:r w:rsidR="002A1BEC">
        <w:rPr>
          <w:rFonts w:asciiTheme="minorHAnsi" w:hAnsiTheme="minorHAnsi"/>
        </w:rPr>
        <w:t>triangularity</w:t>
      </w:r>
      <w:proofErr w:type="spellEnd"/>
      <w:r w:rsidR="0010325A">
        <w:rPr>
          <w:rFonts w:asciiTheme="minorHAnsi" w:hAnsiTheme="minorHAnsi"/>
        </w:rPr>
        <w:t xml:space="preserve"> </w:t>
      </w:r>
      <w:r w:rsidR="002A1BEC">
        <w:rPr>
          <w:rFonts w:asciiTheme="minorHAnsi" w:hAnsiTheme="minorHAnsi"/>
        </w:rPr>
        <w:t xml:space="preserve"> baseline plasmas it was found that the pedestal width could grow by a factor of close to two through gas fuelling without a significant change in </w:t>
      </w:r>
      <w:r w:rsidR="002A1BEC" w:rsidRPr="00736B1C">
        <w:rPr>
          <w:rFonts w:ascii="Symbol" w:hAnsi="Symbol"/>
        </w:rPr>
        <w:t></w:t>
      </w:r>
      <w:proofErr w:type="spellStart"/>
      <w:r w:rsidR="002A1BEC" w:rsidRPr="00736B1C">
        <w:rPr>
          <w:rFonts w:asciiTheme="minorHAnsi" w:hAnsiTheme="minorHAnsi"/>
          <w:vertAlign w:val="subscript"/>
        </w:rPr>
        <w:t>p,ped</w:t>
      </w:r>
      <w:proofErr w:type="spellEnd"/>
      <w:r w:rsidR="00222156">
        <w:rPr>
          <w:rFonts w:asciiTheme="minorHAnsi" w:hAnsiTheme="minorHAnsi"/>
        </w:rPr>
        <w:t xml:space="preserve"> [1</w:t>
      </w:r>
      <w:r w:rsidR="00FB4B89">
        <w:rPr>
          <w:rFonts w:asciiTheme="minorHAnsi" w:hAnsiTheme="minorHAnsi"/>
        </w:rPr>
        <w:t>4</w:t>
      </w:r>
      <w:r w:rsidR="00222156">
        <w:rPr>
          <w:rFonts w:asciiTheme="minorHAnsi" w:hAnsiTheme="minorHAnsi"/>
        </w:rPr>
        <w:t>]</w:t>
      </w:r>
      <w:r w:rsidR="002A1BEC">
        <w:rPr>
          <w:rFonts w:asciiTheme="minorHAnsi" w:hAnsiTheme="minorHAnsi"/>
        </w:rPr>
        <w:t>. Hence, s</w:t>
      </w:r>
      <w:r>
        <w:rPr>
          <w:rFonts w:asciiTheme="minorHAnsi" w:hAnsiTheme="minorHAnsi"/>
        </w:rPr>
        <w:t>everal aspects of the EPED model could be further developed to improve its predicti</w:t>
      </w:r>
      <w:r w:rsidR="0010325A">
        <w:rPr>
          <w:rFonts w:asciiTheme="minorHAnsi" w:hAnsiTheme="minorHAnsi"/>
        </w:rPr>
        <w:t>ve</w:t>
      </w:r>
      <w:r>
        <w:rPr>
          <w:rFonts w:asciiTheme="minorHAnsi" w:hAnsiTheme="minorHAnsi"/>
        </w:rPr>
        <w:t xml:space="preserve"> capability. </w:t>
      </w:r>
    </w:p>
    <w:p w:rsidR="00206D36" w:rsidRPr="00DE3617" w:rsidRDefault="00F5092A" w:rsidP="00DE3617">
      <w:pPr>
        <w:pStyle w:val="ListParagraph"/>
        <w:numPr>
          <w:ilvl w:val="0"/>
          <w:numId w:val="6"/>
        </w:numPr>
        <w:rPr>
          <w:rFonts w:asciiTheme="minorHAnsi" w:hAnsiTheme="minorHAnsi"/>
        </w:rPr>
      </w:pPr>
      <w:r w:rsidRPr="00DE3617">
        <w:rPr>
          <w:rFonts w:asciiTheme="minorHAnsi" w:hAnsiTheme="minorHAnsi"/>
        </w:rPr>
        <w:t xml:space="preserve">EPED assumes that the global </w:t>
      </w:r>
      <w:r w:rsidRPr="00206D36">
        <w:rPr>
          <w:rFonts w:ascii="Symbol" w:hAnsi="Symbol"/>
        </w:rPr>
        <w:t></w:t>
      </w:r>
      <w:r w:rsidRPr="00DE3617">
        <w:rPr>
          <w:rFonts w:asciiTheme="minorHAnsi" w:hAnsiTheme="minorHAnsi"/>
        </w:rPr>
        <w:t xml:space="preserve"> is </w:t>
      </w:r>
      <w:r w:rsidR="00011F3A" w:rsidRPr="00DE3617">
        <w:rPr>
          <w:rFonts w:asciiTheme="minorHAnsi" w:hAnsiTheme="minorHAnsi"/>
        </w:rPr>
        <w:t xml:space="preserve">an independent input </w:t>
      </w:r>
      <w:proofErr w:type="spellStart"/>
      <w:r w:rsidR="00011F3A" w:rsidRPr="00DE3617">
        <w:rPr>
          <w:rFonts w:asciiTheme="minorHAnsi" w:hAnsiTheme="minorHAnsi"/>
        </w:rPr>
        <w:t>parameter.</w:t>
      </w:r>
      <w:r w:rsidR="00DE3617">
        <w:rPr>
          <w:rFonts w:asciiTheme="minorHAnsi" w:hAnsiTheme="minorHAnsi"/>
        </w:rPr>
        <w:t>A</w:t>
      </w:r>
      <w:r w:rsidR="008F7A81" w:rsidRPr="00DE3617">
        <w:rPr>
          <w:rFonts w:asciiTheme="minorHAnsi" w:hAnsiTheme="minorHAnsi"/>
        </w:rPr>
        <w:t>s</w:t>
      </w:r>
      <w:proofErr w:type="spellEnd"/>
      <w:r w:rsidR="008F7A81" w:rsidRPr="00DE3617">
        <w:rPr>
          <w:rFonts w:asciiTheme="minorHAnsi" w:hAnsiTheme="minorHAnsi"/>
        </w:rPr>
        <w:t xml:space="preserve"> already noted,</w:t>
      </w:r>
      <w:r w:rsidRPr="00DE3617">
        <w:rPr>
          <w:rFonts w:asciiTheme="minorHAnsi" w:hAnsiTheme="minorHAnsi"/>
        </w:rPr>
        <w:t xml:space="preserve"> the core performance </w:t>
      </w:r>
      <w:r w:rsidR="00011F3A" w:rsidRPr="00DE3617">
        <w:rPr>
          <w:rFonts w:asciiTheme="minorHAnsi" w:hAnsiTheme="minorHAnsi"/>
        </w:rPr>
        <w:t>is strongly coupled to</w:t>
      </w:r>
      <w:r w:rsidRPr="00DE3617">
        <w:rPr>
          <w:rFonts w:asciiTheme="minorHAnsi" w:hAnsiTheme="minorHAnsi"/>
        </w:rPr>
        <w:t xml:space="preserve"> the pedestal</w:t>
      </w:r>
      <w:r w:rsidR="00011F3A" w:rsidRPr="00DE3617">
        <w:rPr>
          <w:rFonts w:asciiTheme="minorHAnsi" w:hAnsiTheme="minorHAnsi"/>
        </w:rPr>
        <w:t xml:space="preserve"> properties</w:t>
      </w:r>
      <w:r w:rsidR="002A1BEC" w:rsidRPr="00DE3617">
        <w:rPr>
          <w:rFonts w:asciiTheme="minorHAnsi" w:hAnsiTheme="minorHAnsi"/>
        </w:rPr>
        <w:t xml:space="preserve"> [2]</w:t>
      </w:r>
      <w:r w:rsidR="00011F3A" w:rsidRPr="00DE3617">
        <w:rPr>
          <w:rFonts w:asciiTheme="minorHAnsi" w:hAnsiTheme="minorHAnsi"/>
        </w:rPr>
        <w:t xml:space="preserve">, </w:t>
      </w:r>
      <w:r w:rsidR="008F7A81" w:rsidRPr="00DE3617">
        <w:rPr>
          <w:rFonts w:asciiTheme="minorHAnsi" w:hAnsiTheme="minorHAnsi"/>
        </w:rPr>
        <w:t xml:space="preserve">but also pedestal stability will be influenced by global beta (e.g. through its influence on local shear), and hence the core confinement. This complex interaction requires the pedestal and core models to be integrated to provide a self-consistent solution for </w:t>
      </w:r>
      <w:proofErr w:type="gramStart"/>
      <w:r w:rsidR="008F7A81" w:rsidRPr="00DE3617">
        <w:rPr>
          <w:rFonts w:asciiTheme="minorHAnsi" w:hAnsiTheme="minorHAnsi"/>
        </w:rPr>
        <w:t xml:space="preserve">performance </w:t>
      </w:r>
      <w:r w:rsidRPr="00DE3617">
        <w:rPr>
          <w:rFonts w:asciiTheme="minorHAnsi" w:hAnsiTheme="minorHAnsi"/>
        </w:rPr>
        <w:t>.</w:t>
      </w:r>
      <w:proofErr w:type="gramEnd"/>
      <w:r w:rsidRPr="00DE3617">
        <w:rPr>
          <w:rFonts w:asciiTheme="minorHAnsi" w:hAnsiTheme="minorHAnsi"/>
        </w:rPr>
        <w:t xml:space="preserve"> </w:t>
      </w:r>
    </w:p>
    <w:p w:rsidR="00206D36" w:rsidRDefault="00206D36" w:rsidP="00DE3617">
      <w:pPr>
        <w:pStyle w:val="ListParagraph"/>
        <w:numPr>
          <w:ilvl w:val="0"/>
          <w:numId w:val="6"/>
        </w:numPr>
        <w:rPr>
          <w:rFonts w:asciiTheme="minorHAnsi" w:hAnsiTheme="minorHAnsi"/>
        </w:rPr>
      </w:pPr>
      <w:r>
        <w:rPr>
          <w:rFonts w:asciiTheme="minorHAnsi" w:hAnsiTheme="minorHAnsi"/>
        </w:rPr>
        <w:t>T</w:t>
      </w:r>
      <w:r w:rsidR="0078168A" w:rsidRPr="00DE3617">
        <w:rPr>
          <w:rFonts w:asciiTheme="minorHAnsi" w:hAnsiTheme="minorHAnsi"/>
        </w:rPr>
        <w:t xml:space="preserve">he peeling-ballooning stability that lies </w:t>
      </w:r>
      <w:r w:rsidR="00011F3A" w:rsidRPr="00DE3617">
        <w:rPr>
          <w:rFonts w:asciiTheme="minorHAnsi" w:hAnsiTheme="minorHAnsi"/>
        </w:rPr>
        <w:t>at the heart</w:t>
      </w:r>
      <w:r w:rsidR="0078168A" w:rsidRPr="00DE3617">
        <w:rPr>
          <w:rFonts w:asciiTheme="minorHAnsi" w:hAnsiTheme="minorHAnsi"/>
        </w:rPr>
        <w:t xml:space="preserve"> of pedestal prediction can be affected by several factors that are usually ignored</w:t>
      </w:r>
      <w:r w:rsidR="003122D1" w:rsidRPr="00DE3617">
        <w:rPr>
          <w:rFonts w:asciiTheme="minorHAnsi" w:hAnsiTheme="minorHAnsi"/>
        </w:rPr>
        <w:t xml:space="preserve">, </w:t>
      </w:r>
      <w:proofErr w:type="spellStart"/>
      <w:r w:rsidR="003122D1" w:rsidRPr="00DE3617">
        <w:rPr>
          <w:rFonts w:asciiTheme="minorHAnsi" w:hAnsiTheme="minorHAnsi"/>
        </w:rPr>
        <w:t>eg</w:t>
      </w:r>
      <w:proofErr w:type="spellEnd"/>
      <w:r w:rsidR="003122D1" w:rsidRPr="00DE3617">
        <w:rPr>
          <w:rFonts w:asciiTheme="minorHAnsi" w:hAnsiTheme="minorHAnsi"/>
        </w:rPr>
        <w:t xml:space="preserve">. </w:t>
      </w:r>
      <w:proofErr w:type="gramStart"/>
      <w:r w:rsidR="003122D1" w:rsidRPr="00DE3617">
        <w:rPr>
          <w:rFonts w:asciiTheme="minorHAnsi" w:hAnsiTheme="minorHAnsi"/>
        </w:rPr>
        <w:t>effects</w:t>
      </w:r>
      <w:proofErr w:type="gramEnd"/>
      <w:r w:rsidR="003122D1" w:rsidRPr="00DE3617">
        <w:rPr>
          <w:rFonts w:asciiTheme="minorHAnsi" w:hAnsiTheme="minorHAnsi"/>
        </w:rPr>
        <w:t xml:space="preserve"> of scrape-off layer (SOL) currents and</w:t>
      </w:r>
      <w:r w:rsidR="008F7A81" w:rsidRPr="00DE3617">
        <w:rPr>
          <w:rFonts w:asciiTheme="minorHAnsi" w:hAnsiTheme="minorHAnsi"/>
        </w:rPr>
        <w:t xml:space="preserve"> the</w:t>
      </w:r>
      <w:r w:rsidR="003122D1" w:rsidRPr="00DE3617">
        <w:rPr>
          <w:rFonts w:asciiTheme="minorHAnsi" w:hAnsiTheme="minorHAnsi"/>
        </w:rPr>
        <w:t xml:space="preserve"> exact form of diamagnetic stabilisation</w:t>
      </w:r>
      <w:r w:rsidR="008F7A81" w:rsidRPr="00DE3617">
        <w:rPr>
          <w:rFonts w:asciiTheme="minorHAnsi" w:hAnsiTheme="minorHAnsi"/>
        </w:rPr>
        <w:t xml:space="preserve"> (noting that the diamagnetic frequency varies significantly across the pedestal)</w:t>
      </w:r>
      <w:r w:rsidR="0078168A" w:rsidRPr="00DE3617">
        <w:rPr>
          <w:rFonts w:asciiTheme="minorHAnsi" w:hAnsiTheme="minorHAnsi"/>
        </w:rPr>
        <w:t xml:space="preserve">. </w:t>
      </w:r>
      <w:r w:rsidR="00A72213" w:rsidRPr="00DE3617">
        <w:rPr>
          <w:rFonts w:asciiTheme="minorHAnsi" w:hAnsiTheme="minorHAnsi"/>
        </w:rPr>
        <w:t>With the new ITER-like Wall on JET, and also experiments with a tungsten wall on AUG, it has been found that impurities have a significant impact on the pedestal structure and ELMs. Such</w:t>
      </w:r>
      <w:r w:rsidR="00F5092A" w:rsidRPr="00DE3617">
        <w:rPr>
          <w:rFonts w:asciiTheme="minorHAnsi" w:hAnsiTheme="minorHAnsi"/>
        </w:rPr>
        <w:t xml:space="preserve"> impurities</w:t>
      </w:r>
      <w:r w:rsidR="00A72213" w:rsidRPr="00DE3617">
        <w:rPr>
          <w:rFonts w:asciiTheme="minorHAnsi" w:hAnsiTheme="minorHAnsi"/>
        </w:rPr>
        <w:t xml:space="preserve"> </w:t>
      </w:r>
      <w:r w:rsidR="00D66004" w:rsidRPr="00DE3617">
        <w:rPr>
          <w:rFonts w:asciiTheme="minorHAnsi" w:hAnsiTheme="minorHAnsi"/>
        </w:rPr>
        <w:t>will</w:t>
      </w:r>
      <w:r w:rsidR="00F5092A" w:rsidRPr="00DE3617">
        <w:rPr>
          <w:rFonts w:asciiTheme="minorHAnsi" w:hAnsiTheme="minorHAnsi"/>
        </w:rPr>
        <w:t xml:space="preserve"> dilute the plasma</w:t>
      </w:r>
      <w:r w:rsidR="00D66004" w:rsidRPr="00DE3617">
        <w:rPr>
          <w:rFonts w:asciiTheme="minorHAnsi" w:hAnsiTheme="minorHAnsi"/>
        </w:rPr>
        <w:t>,</w:t>
      </w:r>
      <w:r w:rsidR="00F5092A" w:rsidRPr="00DE3617">
        <w:rPr>
          <w:rFonts w:asciiTheme="minorHAnsi" w:hAnsiTheme="minorHAnsi"/>
        </w:rPr>
        <w:t xml:space="preserve"> lowering the ion density </w:t>
      </w:r>
      <w:r w:rsidR="00D66004" w:rsidRPr="00DE3617">
        <w:rPr>
          <w:rFonts w:asciiTheme="minorHAnsi" w:hAnsiTheme="minorHAnsi"/>
        </w:rPr>
        <w:t xml:space="preserve">relative to that of the electrons, </w:t>
      </w:r>
      <w:r w:rsidR="00F5092A" w:rsidRPr="00DE3617">
        <w:rPr>
          <w:rFonts w:asciiTheme="minorHAnsi" w:hAnsiTheme="minorHAnsi"/>
        </w:rPr>
        <w:t>and directly</w:t>
      </w:r>
      <w:r w:rsidR="00D66004" w:rsidRPr="00DE3617">
        <w:rPr>
          <w:rFonts w:asciiTheme="minorHAnsi" w:hAnsiTheme="minorHAnsi"/>
        </w:rPr>
        <w:t xml:space="preserve"> influence</w:t>
      </w:r>
      <w:r w:rsidR="00F5092A" w:rsidRPr="00DE3617">
        <w:rPr>
          <w:rFonts w:asciiTheme="minorHAnsi" w:hAnsiTheme="minorHAnsi"/>
        </w:rPr>
        <w:t xml:space="preserve"> the bootstrap current</w:t>
      </w:r>
      <w:r w:rsidR="00D66004" w:rsidRPr="00DE3617">
        <w:rPr>
          <w:rFonts w:asciiTheme="minorHAnsi" w:hAnsiTheme="minorHAnsi"/>
        </w:rPr>
        <w:t xml:space="preserve"> –-</w:t>
      </w:r>
      <w:r w:rsidR="00A72213" w:rsidRPr="00DE3617">
        <w:rPr>
          <w:rFonts w:asciiTheme="minorHAnsi" w:hAnsiTheme="minorHAnsi"/>
        </w:rPr>
        <w:t xml:space="preserve"> both of</w:t>
      </w:r>
      <w:r w:rsidR="00D66004" w:rsidRPr="00DE3617">
        <w:rPr>
          <w:rFonts w:asciiTheme="minorHAnsi" w:hAnsiTheme="minorHAnsi"/>
        </w:rPr>
        <w:t xml:space="preserve"> these effects will</w:t>
      </w:r>
      <w:r w:rsidR="00A72213" w:rsidRPr="00DE3617">
        <w:rPr>
          <w:rFonts w:asciiTheme="minorHAnsi" w:hAnsiTheme="minorHAnsi"/>
        </w:rPr>
        <w:t xml:space="preserve"> influence peeling-ballooning stability</w:t>
      </w:r>
      <w:r w:rsidR="00F5092A" w:rsidRPr="00DE3617">
        <w:rPr>
          <w:rFonts w:asciiTheme="minorHAnsi" w:hAnsiTheme="minorHAnsi"/>
        </w:rPr>
        <w:t>.</w:t>
      </w:r>
      <w:r w:rsidR="00A72213" w:rsidRPr="00DE3617">
        <w:rPr>
          <w:rFonts w:asciiTheme="minorHAnsi" w:hAnsiTheme="minorHAnsi"/>
        </w:rPr>
        <w:t xml:space="preserve"> Impurities will also likely influence the kinetic ballooning mode properties, and therefore </w:t>
      </w:r>
      <w:r w:rsidR="00A72213" w:rsidRPr="00DE3617">
        <w:rPr>
          <w:rFonts w:asciiTheme="minorHAnsi" w:hAnsiTheme="minorHAnsi"/>
        </w:rPr>
        <w:lastRenderedPageBreak/>
        <w:t>pedestal transport processes – this has received very little attention.</w:t>
      </w:r>
      <w:r w:rsidR="00175DCC" w:rsidRPr="00DE3617">
        <w:rPr>
          <w:rFonts w:asciiTheme="minorHAnsi" w:hAnsiTheme="minorHAnsi"/>
        </w:rPr>
        <w:t xml:space="preserve"> Fuelling can also influence the pedestal structure by modifying the ratio of the density to temperature</w:t>
      </w:r>
      <w:r w:rsidR="00AB3FFE" w:rsidRPr="00DE3617">
        <w:rPr>
          <w:rFonts w:asciiTheme="minorHAnsi" w:hAnsiTheme="minorHAnsi"/>
        </w:rPr>
        <w:t xml:space="preserve"> gradie</w:t>
      </w:r>
      <w:r w:rsidR="00175DCC" w:rsidRPr="00DE3617">
        <w:rPr>
          <w:rFonts w:asciiTheme="minorHAnsi" w:hAnsiTheme="minorHAnsi"/>
        </w:rPr>
        <w:t xml:space="preserve">nt scale lengths, </w:t>
      </w:r>
      <w:r w:rsidR="00175DCC" w:rsidRPr="00DE3617">
        <w:rPr>
          <w:rFonts w:ascii="Symbol" w:hAnsi="Symbol"/>
        </w:rPr>
        <w:t></w:t>
      </w:r>
      <w:proofErr w:type="spellStart"/>
      <w:r w:rsidR="00175DCC" w:rsidRPr="00DE3617">
        <w:rPr>
          <w:rFonts w:asciiTheme="minorHAnsi" w:hAnsiTheme="minorHAnsi"/>
          <w:vertAlign w:val="subscript"/>
        </w:rPr>
        <w:t>i</w:t>
      </w:r>
      <w:proofErr w:type="gramStart"/>
      <w:r w:rsidR="00175DCC" w:rsidRPr="00DE3617">
        <w:rPr>
          <w:rFonts w:asciiTheme="minorHAnsi" w:hAnsiTheme="minorHAnsi"/>
          <w:vertAlign w:val="subscript"/>
        </w:rPr>
        <w:t>,e</w:t>
      </w:r>
      <w:proofErr w:type="spellEnd"/>
      <w:proofErr w:type="gramEnd"/>
      <w:r w:rsidR="00175DCC" w:rsidRPr="00DE3617">
        <w:rPr>
          <w:rFonts w:asciiTheme="minorHAnsi" w:hAnsiTheme="minorHAnsi"/>
        </w:rPr>
        <w:t xml:space="preserve"> – this will influence the diamagnetic stabilisation of peeling-ballooning modes, but also affect the stability of the KBM and micro-tearing modes.</w:t>
      </w:r>
      <w:r w:rsidR="00A72213" w:rsidRPr="00DE3617">
        <w:rPr>
          <w:rFonts w:asciiTheme="minorHAnsi" w:hAnsiTheme="minorHAnsi"/>
        </w:rPr>
        <w:t xml:space="preserve"> </w:t>
      </w:r>
      <w:r w:rsidR="00F5092A" w:rsidRPr="00DE3617">
        <w:rPr>
          <w:rFonts w:asciiTheme="minorHAnsi" w:hAnsiTheme="minorHAnsi"/>
        </w:rPr>
        <w:t xml:space="preserve"> </w:t>
      </w:r>
      <w:r w:rsidR="00D66004" w:rsidRPr="00DE3617">
        <w:rPr>
          <w:rFonts w:asciiTheme="minorHAnsi" w:hAnsiTheme="minorHAnsi"/>
        </w:rPr>
        <w:t>Our</w:t>
      </w:r>
      <w:r w:rsidR="002A1BEC" w:rsidRPr="00DE3617">
        <w:rPr>
          <w:rFonts w:asciiTheme="minorHAnsi" w:hAnsiTheme="minorHAnsi"/>
        </w:rPr>
        <w:t xml:space="preserve"> new model </w:t>
      </w:r>
      <w:r w:rsidR="00175DCC" w:rsidRPr="00DE3617">
        <w:rPr>
          <w:rFonts w:asciiTheme="minorHAnsi" w:hAnsiTheme="minorHAnsi"/>
        </w:rPr>
        <w:t>will</w:t>
      </w:r>
      <w:r w:rsidR="002A1BEC" w:rsidRPr="00DE3617">
        <w:rPr>
          <w:rFonts w:asciiTheme="minorHAnsi" w:hAnsiTheme="minorHAnsi"/>
        </w:rPr>
        <w:t xml:space="preserve"> take this (at least) dual role of the impurities into account</w:t>
      </w:r>
      <w:r w:rsidR="003E791D" w:rsidRPr="00DE3617">
        <w:rPr>
          <w:rFonts w:asciiTheme="minorHAnsi" w:hAnsiTheme="minorHAnsi"/>
        </w:rPr>
        <w:t xml:space="preserve">, as well as explore the sensitivity to </w:t>
      </w:r>
      <w:r w:rsidR="003E791D" w:rsidRPr="00206D36">
        <w:rPr>
          <w:rFonts w:ascii="Symbol" w:hAnsi="Symbol"/>
        </w:rPr>
        <w:t></w:t>
      </w:r>
      <w:proofErr w:type="spellStart"/>
      <w:r w:rsidR="003E791D" w:rsidRPr="00DE3617">
        <w:rPr>
          <w:rFonts w:asciiTheme="minorHAnsi" w:hAnsiTheme="minorHAnsi"/>
          <w:vertAlign w:val="subscript"/>
        </w:rPr>
        <w:t>i</w:t>
      </w:r>
      <w:proofErr w:type="gramStart"/>
      <w:r w:rsidR="003E791D" w:rsidRPr="00DE3617">
        <w:rPr>
          <w:rFonts w:asciiTheme="minorHAnsi" w:hAnsiTheme="minorHAnsi"/>
          <w:vertAlign w:val="subscript"/>
        </w:rPr>
        <w:t>,e</w:t>
      </w:r>
      <w:proofErr w:type="spellEnd"/>
      <w:proofErr w:type="gramEnd"/>
      <w:r w:rsidR="002A1BEC" w:rsidRPr="00DE3617">
        <w:rPr>
          <w:rFonts w:asciiTheme="minorHAnsi" w:hAnsiTheme="minorHAnsi"/>
        </w:rPr>
        <w:t xml:space="preserve">. </w:t>
      </w:r>
    </w:p>
    <w:p w:rsidR="00206D36" w:rsidRDefault="00206D36" w:rsidP="00DE3617">
      <w:pPr>
        <w:pStyle w:val="ListParagraph"/>
        <w:numPr>
          <w:ilvl w:val="0"/>
          <w:numId w:val="6"/>
        </w:numPr>
        <w:rPr>
          <w:rFonts w:asciiTheme="minorHAnsi" w:hAnsiTheme="minorHAnsi"/>
        </w:rPr>
      </w:pPr>
      <w:r>
        <w:rPr>
          <w:rFonts w:asciiTheme="minorHAnsi" w:hAnsiTheme="minorHAnsi"/>
        </w:rPr>
        <w:t>F</w:t>
      </w:r>
      <w:r w:rsidR="00AD322D" w:rsidRPr="00DE3617">
        <w:rPr>
          <w:rFonts w:asciiTheme="minorHAnsi" w:hAnsiTheme="minorHAnsi"/>
        </w:rPr>
        <w:t>ast ions may play a role in the pedestal stability by changing the pedestal stability directly and modifying the equilibrium by diluting the thermal ion content. So far they have been ignored</w:t>
      </w:r>
      <w:r w:rsidR="002A1BEC" w:rsidRPr="00DE3617">
        <w:rPr>
          <w:rFonts w:asciiTheme="minorHAnsi" w:hAnsiTheme="minorHAnsi"/>
        </w:rPr>
        <w:t xml:space="preserve"> in the pedestal models</w:t>
      </w:r>
      <w:r w:rsidR="00AD322D" w:rsidRPr="00DE3617">
        <w:rPr>
          <w:rFonts w:asciiTheme="minorHAnsi" w:hAnsiTheme="minorHAnsi"/>
        </w:rPr>
        <w:t xml:space="preserve">. </w:t>
      </w:r>
    </w:p>
    <w:p w:rsidR="00206D36" w:rsidRDefault="00206D36" w:rsidP="00DE3617">
      <w:pPr>
        <w:pStyle w:val="ListParagraph"/>
        <w:numPr>
          <w:ilvl w:val="0"/>
          <w:numId w:val="6"/>
        </w:numPr>
        <w:rPr>
          <w:rFonts w:asciiTheme="minorHAnsi" w:hAnsiTheme="minorHAnsi"/>
        </w:rPr>
      </w:pPr>
      <w:r>
        <w:rPr>
          <w:rFonts w:asciiTheme="minorHAnsi" w:hAnsiTheme="minorHAnsi"/>
        </w:rPr>
        <w:t>T</w:t>
      </w:r>
      <w:r w:rsidR="0078168A" w:rsidRPr="00DE3617">
        <w:rPr>
          <w:rFonts w:asciiTheme="minorHAnsi" w:hAnsiTheme="minorHAnsi"/>
        </w:rPr>
        <w:t xml:space="preserve">he </w:t>
      </w:r>
      <w:r w:rsidR="003122D1" w:rsidRPr="00DE3617">
        <w:rPr>
          <w:rFonts w:asciiTheme="minorHAnsi" w:hAnsiTheme="minorHAnsi"/>
        </w:rPr>
        <w:t>SOL</w:t>
      </w:r>
      <w:r w:rsidR="0078168A" w:rsidRPr="00DE3617">
        <w:rPr>
          <w:rFonts w:asciiTheme="minorHAnsi" w:hAnsiTheme="minorHAnsi"/>
        </w:rPr>
        <w:t xml:space="preserve"> </w:t>
      </w:r>
      <w:r w:rsidR="00A72213" w:rsidRPr="00DE3617">
        <w:rPr>
          <w:rFonts w:asciiTheme="minorHAnsi" w:hAnsiTheme="minorHAnsi"/>
        </w:rPr>
        <w:t>plasma lies immediately outside the pedestal, and is characterised by magnetic field lines on open flux surfaces that connect to material target plates. Pedestal stability models rarely take account of the coupling between the pedestal and SOL, which is complicated by the change in magnetic topology</w:t>
      </w:r>
      <w:r w:rsidR="00E21ACD" w:rsidRPr="00DE3617">
        <w:rPr>
          <w:rFonts w:asciiTheme="minorHAnsi" w:hAnsiTheme="minorHAnsi"/>
        </w:rPr>
        <w:t xml:space="preserve"> and complex boundary conditions at the target plates</w:t>
      </w:r>
      <w:r w:rsidR="00A72213" w:rsidRPr="00DE3617">
        <w:rPr>
          <w:rFonts w:asciiTheme="minorHAnsi" w:hAnsiTheme="minorHAnsi"/>
        </w:rPr>
        <w:t xml:space="preserve">. Fluid simulations with state of the art codes like </w:t>
      </w:r>
      <w:proofErr w:type="gramStart"/>
      <w:r w:rsidR="00A72213" w:rsidRPr="00DE3617">
        <w:rPr>
          <w:rFonts w:asciiTheme="minorHAnsi" w:hAnsiTheme="minorHAnsi"/>
        </w:rPr>
        <w:t>JOREK</w:t>
      </w:r>
      <w:r w:rsidR="00827F5F">
        <w:rPr>
          <w:rFonts w:asciiTheme="minorHAnsi" w:hAnsiTheme="minorHAnsi"/>
        </w:rPr>
        <w:t>[</w:t>
      </w:r>
      <w:proofErr w:type="gramEnd"/>
      <w:r w:rsidR="00827F5F">
        <w:rPr>
          <w:rFonts w:asciiTheme="minorHAnsi" w:hAnsiTheme="minorHAnsi"/>
        </w:rPr>
        <w:t>15</w:t>
      </w:r>
      <w:r w:rsidR="00792F93">
        <w:rPr>
          <w:rFonts w:asciiTheme="minorHAnsi" w:hAnsiTheme="minorHAnsi"/>
        </w:rPr>
        <w:t>]</w:t>
      </w:r>
      <w:r w:rsidR="00A72213" w:rsidRPr="00DE3617">
        <w:rPr>
          <w:rFonts w:asciiTheme="minorHAnsi" w:hAnsiTheme="minorHAnsi"/>
        </w:rPr>
        <w:t xml:space="preserve"> and BOUT++</w:t>
      </w:r>
      <w:r w:rsidR="00827F5F">
        <w:rPr>
          <w:rFonts w:asciiTheme="minorHAnsi" w:hAnsiTheme="minorHAnsi"/>
        </w:rPr>
        <w:t>[16</w:t>
      </w:r>
      <w:r w:rsidR="00792F93">
        <w:rPr>
          <w:rFonts w:asciiTheme="minorHAnsi" w:hAnsiTheme="minorHAnsi"/>
        </w:rPr>
        <w:t>]</w:t>
      </w:r>
      <w:r w:rsidR="00A72213" w:rsidRPr="00DE3617">
        <w:rPr>
          <w:rFonts w:asciiTheme="minorHAnsi" w:hAnsiTheme="minorHAnsi"/>
        </w:rPr>
        <w:t xml:space="preserve"> can address this coupling and quantify the impact on pedestal stability and structure.</w:t>
      </w:r>
      <w:r w:rsidR="0078168A" w:rsidRPr="00DE3617">
        <w:rPr>
          <w:rFonts w:asciiTheme="minorHAnsi" w:hAnsiTheme="minorHAnsi"/>
        </w:rPr>
        <w:t xml:space="preserve"> </w:t>
      </w:r>
    </w:p>
    <w:p w:rsidR="0078168A" w:rsidRDefault="00206D36" w:rsidP="00DE3617">
      <w:pPr>
        <w:pStyle w:val="ListParagraph"/>
        <w:numPr>
          <w:ilvl w:val="0"/>
          <w:numId w:val="6"/>
        </w:numPr>
        <w:rPr>
          <w:rFonts w:asciiTheme="minorHAnsi" w:hAnsiTheme="minorHAnsi"/>
        </w:rPr>
      </w:pPr>
      <w:r>
        <w:rPr>
          <w:rFonts w:asciiTheme="minorHAnsi" w:hAnsiTheme="minorHAnsi"/>
        </w:rPr>
        <w:t>T</w:t>
      </w:r>
      <w:r w:rsidR="002A1BEC" w:rsidRPr="00DE3617">
        <w:rPr>
          <w:rFonts w:asciiTheme="minorHAnsi" w:hAnsiTheme="minorHAnsi"/>
        </w:rPr>
        <w:t xml:space="preserve">he peeling-ballooning stability codes currently have limitations for calculating the stability boundary both to low n-numbers, n=1-2 (relevant for low </w:t>
      </w:r>
      <w:proofErr w:type="spellStart"/>
      <w:r w:rsidR="002A1BEC" w:rsidRPr="00DE3617">
        <w:rPr>
          <w:rFonts w:asciiTheme="minorHAnsi" w:hAnsiTheme="minorHAnsi"/>
        </w:rPr>
        <w:t>collisionality</w:t>
      </w:r>
      <w:proofErr w:type="spellEnd"/>
      <w:r w:rsidR="002A1BEC" w:rsidRPr="00DE3617">
        <w:rPr>
          <w:rFonts w:asciiTheme="minorHAnsi" w:hAnsiTheme="minorHAnsi"/>
        </w:rPr>
        <w:t xml:space="preserve"> plasmas) as well as very high n-numbers, n&gt;50 (relevant for high </w:t>
      </w:r>
      <w:proofErr w:type="spellStart"/>
      <w:r w:rsidR="002A1BEC" w:rsidRPr="00DE3617">
        <w:rPr>
          <w:rFonts w:asciiTheme="minorHAnsi" w:hAnsiTheme="minorHAnsi"/>
        </w:rPr>
        <w:t>collisionality</w:t>
      </w:r>
      <w:proofErr w:type="spellEnd"/>
      <w:r w:rsidR="002A1BEC" w:rsidRPr="00DE3617">
        <w:rPr>
          <w:rFonts w:asciiTheme="minorHAnsi" w:hAnsiTheme="minorHAnsi"/>
        </w:rPr>
        <w:t xml:space="preserve"> plasmas). The ELITE</w:t>
      </w:r>
      <w:r w:rsidR="00792F93">
        <w:rPr>
          <w:rFonts w:asciiTheme="minorHAnsi" w:hAnsiTheme="minorHAnsi"/>
        </w:rPr>
        <w:t xml:space="preserve"> [1</w:t>
      </w:r>
      <w:r w:rsidR="006D0B70">
        <w:rPr>
          <w:rFonts w:asciiTheme="minorHAnsi" w:hAnsiTheme="minorHAnsi"/>
        </w:rPr>
        <w:t>7</w:t>
      </w:r>
      <w:r w:rsidR="00792F93">
        <w:rPr>
          <w:rFonts w:asciiTheme="minorHAnsi" w:hAnsiTheme="minorHAnsi"/>
        </w:rPr>
        <w:t>]</w:t>
      </w:r>
      <w:r w:rsidR="002A1BEC" w:rsidRPr="00DE3617">
        <w:rPr>
          <w:rFonts w:asciiTheme="minorHAnsi" w:hAnsiTheme="minorHAnsi"/>
        </w:rPr>
        <w:t xml:space="preserve"> MHD stability code will be improved to widen the n-number range from n=1 to n=100</w:t>
      </w:r>
      <w:r w:rsidR="003E791D" w:rsidRPr="00DE3617">
        <w:rPr>
          <w:rFonts w:asciiTheme="minorHAnsi" w:hAnsiTheme="minorHAnsi"/>
        </w:rPr>
        <w:t>, as well as incorporating a model for plasma flows.</w:t>
      </w:r>
    </w:p>
    <w:p w:rsidR="008D0233" w:rsidRPr="00DE3617" w:rsidRDefault="008D0233" w:rsidP="00DE3617">
      <w:pPr>
        <w:pStyle w:val="ListParagraph"/>
        <w:numPr>
          <w:ilvl w:val="0"/>
          <w:numId w:val="6"/>
        </w:numPr>
        <w:rPr>
          <w:rFonts w:asciiTheme="minorHAnsi" w:hAnsiTheme="minorHAnsi"/>
        </w:rPr>
      </w:pPr>
      <w:r>
        <w:rPr>
          <w:rFonts w:asciiTheme="minorHAnsi" w:hAnsiTheme="minorHAnsi"/>
        </w:rPr>
        <w:t>All current pedestal analyses assume that the edge current profile can be calculated using formulas derived from the neoclassical theory. The experimental measurement of the actual current profile in the pedestal region would give more confidence in using such formulas or give insight on the missing components in the theory.</w:t>
      </w:r>
    </w:p>
    <w:p w:rsidR="003D1B5A" w:rsidRPr="000F6AE2" w:rsidRDefault="00E354D1" w:rsidP="005D22C5">
      <w:r>
        <w:t xml:space="preserve">Some aspects of this project are </w:t>
      </w:r>
      <w:r w:rsidR="003E791D">
        <w:t xml:space="preserve">a </w:t>
      </w:r>
      <w:r>
        <w:t>continuation of previous project</w:t>
      </w:r>
      <w:r w:rsidR="00945DAE">
        <w:t>s or connected to other project</w:t>
      </w:r>
      <w:r>
        <w:t xml:space="preserve">s. The investigations of global </w:t>
      </w:r>
      <w:proofErr w:type="spellStart"/>
      <w:r>
        <w:t>gyrokinetic</w:t>
      </w:r>
      <w:proofErr w:type="spellEnd"/>
      <w:r>
        <w:t xml:space="preserve"> effects on </w:t>
      </w:r>
      <w:r w:rsidR="003E791D">
        <w:t xml:space="preserve">the </w:t>
      </w:r>
      <w:r>
        <w:t xml:space="preserve">pedestal region were started in the 2014 project GKPIC (PI Laurent Villard). The JOREK code development in the proposed project by Mathias </w:t>
      </w:r>
      <w:proofErr w:type="spellStart"/>
      <w:r>
        <w:t>Hoelzl</w:t>
      </w:r>
      <w:proofErr w:type="spellEnd"/>
      <w:r>
        <w:t xml:space="preserve"> will be used in the ELM simulations of this project. </w:t>
      </w:r>
      <w:r w:rsidR="00E33BF0">
        <w:t xml:space="preserve">The project is also part of the JET-PPPL collaboration </w:t>
      </w:r>
      <w:r w:rsidR="00C31600">
        <w:t>of using XGC0 and XGC1 codes to study JET pedestals</w:t>
      </w:r>
      <w:r w:rsidR="00E33BF0">
        <w:t xml:space="preserve">. </w:t>
      </w:r>
      <w:r w:rsidR="00464DBE">
        <w:t>The extension of ELITE to low n is part of an ongoing collaboration with General Atomics.</w:t>
      </w:r>
    </w:p>
    <w:p w:rsidR="006D0B70" w:rsidRPr="006D0B70" w:rsidRDefault="006D0B70" w:rsidP="006D0B70">
      <w:pPr>
        <w:spacing w:after="0" w:line="240" w:lineRule="auto"/>
        <w:rPr>
          <w:rFonts w:asciiTheme="minorHAnsi" w:hAnsiTheme="minorHAnsi"/>
          <w:b/>
        </w:rPr>
      </w:pPr>
      <w:r w:rsidRPr="006D0B70">
        <w:rPr>
          <w:rFonts w:asciiTheme="minorHAnsi" w:hAnsiTheme="minorHAnsi"/>
          <w:b/>
        </w:rPr>
        <w:t>References:</w:t>
      </w:r>
    </w:p>
    <w:p w:rsidR="006D0B70" w:rsidRPr="00DE3617" w:rsidRDefault="006D0B70" w:rsidP="006D0B70">
      <w:pPr>
        <w:spacing w:after="0" w:line="240" w:lineRule="auto"/>
        <w:rPr>
          <w:rFonts w:asciiTheme="minorHAnsi" w:hAnsiTheme="minorHAnsi"/>
          <w:sz w:val="20"/>
          <w:szCs w:val="20"/>
        </w:rPr>
      </w:pPr>
      <w:r w:rsidRPr="00DE3617">
        <w:rPr>
          <w:rFonts w:asciiTheme="minorHAnsi" w:hAnsiTheme="minorHAnsi"/>
          <w:sz w:val="20"/>
          <w:szCs w:val="20"/>
        </w:rPr>
        <w:t xml:space="preserve">[1] F Wagner et al, Physical Review Letters 49 (1982) 1408 </w:t>
      </w:r>
    </w:p>
    <w:p w:rsidR="006D0B70" w:rsidRPr="00C9338D" w:rsidRDefault="006D0B70" w:rsidP="006D0B70">
      <w:pPr>
        <w:spacing w:after="0" w:line="240" w:lineRule="auto"/>
        <w:rPr>
          <w:rFonts w:asciiTheme="minorHAnsi" w:hAnsiTheme="minorHAnsi"/>
          <w:sz w:val="20"/>
          <w:szCs w:val="20"/>
        </w:rPr>
      </w:pPr>
      <w:proofErr w:type="gramStart"/>
      <w:r w:rsidRPr="00C9338D">
        <w:rPr>
          <w:rFonts w:asciiTheme="minorHAnsi" w:hAnsiTheme="minorHAnsi"/>
          <w:sz w:val="20"/>
          <w:szCs w:val="20"/>
        </w:rPr>
        <w:t xml:space="preserve">[2] Beurskens M.N.A. et al. </w:t>
      </w:r>
      <w:proofErr w:type="spellStart"/>
      <w:r w:rsidRPr="00C9338D">
        <w:rPr>
          <w:rFonts w:asciiTheme="minorHAnsi" w:hAnsiTheme="minorHAnsi"/>
          <w:sz w:val="20"/>
          <w:szCs w:val="20"/>
        </w:rPr>
        <w:t>Nucl</w:t>
      </w:r>
      <w:proofErr w:type="spellEnd"/>
      <w:r w:rsidRPr="00C9338D">
        <w:rPr>
          <w:rFonts w:asciiTheme="minorHAnsi" w:hAnsiTheme="minorHAnsi"/>
          <w:sz w:val="20"/>
          <w:szCs w:val="20"/>
        </w:rPr>
        <w:t>.</w:t>
      </w:r>
      <w:proofErr w:type="gramEnd"/>
      <w:r w:rsidRPr="00C9338D">
        <w:rPr>
          <w:rFonts w:asciiTheme="minorHAnsi" w:hAnsiTheme="minorHAnsi"/>
          <w:sz w:val="20"/>
          <w:szCs w:val="20"/>
        </w:rPr>
        <w:t xml:space="preserve"> Fusion 53 (2013) 013001</w:t>
      </w:r>
    </w:p>
    <w:p w:rsidR="006D0B70" w:rsidRPr="006D0B70" w:rsidRDefault="006D0B70" w:rsidP="006D0B70">
      <w:pPr>
        <w:spacing w:after="0" w:line="240" w:lineRule="auto"/>
        <w:rPr>
          <w:rFonts w:asciiTheme="minorHAnsi" w:hAnsiTheme="minorHAnsi"/>
          <w:sz w:val="20"/>
          <w:szCs w:val="20"/>
          <w:lang w:val="it-IT"/>
        </w:rPr>
      </w:pPr>
      <w:r w:rsidRPr="00C9338D">
        <w:rPr>
          <w:rFonts w:asciiTheme="minorHAnsi" w:hAnsiTheme="minorHAnsi"/>
          <w:sz w:val="20"/>
          <w:szCs w:val="20"/>
        </w:rPr>
        <w:t xml:space="preserve">[3] Maggi C.F. et al </w:t>
      </w:r>
      <w:proofErr w:type="spellStart"/>
      <w:r w:rsidRPr="00C9338D">
        <w:rPr>
          <w:rFonts w:asciiTheme="minorHAnsi" w:hAnsiTheme="minorHAnsi"/>
          <w:sz w:val="20"/>
          <w:szCs w:val="20"/>
        </w:rPr>
        <w:t>Nucl</w:t>
      </w:r>
      <w:proofErr w:type="spellEnd"/>
      <w:r w:rsidRPr="00C9338D">
        <w:rPr>
          <w:rFonts w:asciiTheme="minorHAnsi" w:hAnsiTheme="minorHAnsi"/>
          <w:sz w:val="20"/>
          <w:szCs w:val="20"/>
        </w:rPr>
        <w:t xml:space="preserve">. </w:t>
      </w:r>
      <w:r w:rsidRPr="006D0B70">
        <w:rPr>
          <w:rFonts w:asciiTheme="minorHAnsi" w:hAnsiTheme="minorHAnsi"/>
          <w:sz w:val="20"/>
          <w:szCs w:val="20"/>
          <w:lang w:val="it-IT"/>
        </w:rPr>
        <w:t>Fusion 47 (2007) 535</w:t>
      </w:r>
    </w:p>
    <w:p w:rsidR="006D0B70" w:rsidRPr="006D0B70" w:rsidRDefault="006D0B70" w:rsidP="006D0B70">
      <w:pPr>
        <w:spacing w:after="0" w:line="240" w:lineRule="auto"/>
        <w:rPr>
          <w:rFonts w:asciiTheme="minorHAnsi" w:hAnsiTheme="minorHAnsi"/>
          <w:sz w:val="20"/>
          <w:szCs w:val="20"/>
        </w:rPr>
      </w:pPr>
      <w:r w:rsidRPr="006D0B70">
        <w:rPr>
          <w:rFonts w:asciiTheme="minorHAnsi" w:hAnsiTheme="minorHAnsi"/>
          <w:sz w:val="20"/>
          <w:szCs w:val="20"/>
          <w:lang w:val="it-IT"/>
        </w:rPr>
        <w:t xml:space="preserve">[4] Maggi C.F. et al Nucl. </w:t>
      </w:r>
      <w:r w:rsidRPr="006D0B70">
        <w:rPr>
          <w:rFonts w:asciiTheme="minorHAnsi" w:hAnsiTheme="minorHAnsi"/>
          <w:sz w:val="20"/>
          <w:szCs w:val="20"/>
        </w:rPr>
        <w:t>Fusion 50 (2010) 025023</w:t>
      </w:r>
    </w:p>
    <w:p w:rsidR="006D0B70" w:rsidRPr="006D0B70" w:rsidRDefault="006D0B70" w:rsidP="006D0B70">
      <w:pPr>
        <w:spacing w:after="0" w:line="240" w:lineRule="auto"/>
        <w:rPr>
          <w:rFonts w:asciiTheme="minorHAnsi" w:hAnsiTheme="minorHAnsi"/>
          <w:sz w:val="20"/>
          <w:szCs w:val="20"/>
        </w:rPr>
      </w:pPr>
      <w:r w:rsidRPr="006D0B70">
        <w:rPr>
          <w:rFonts w:asciiTheme="minorHAnsi" w:hAnsiTheme="minorHAnsi"/>
          <w:sz w:val="20"/>
          <w:szCs w:val="20"/>
        </w:rPr>
        <w:t xml:space="preserve">[5] R V </w:t>
      </w:r>
      <w:proofErr w:type="spellStart"/>
      <w:r w:rsidRPr="006D0B70">
        <w:rPr>
          <w:rFonts w:asciiTheme="minorHAnsi" w:hAnsiTheme="minorHAnsi"/>
          <w:sz w:val="20"/>
          <w:szCs w:val="20"/>
        </w:rPr>
        <w:t>Budny</w:t>
      </w:r>
      <w:proofErr w:type="spellEnd"/>
      <w:r w:rsidRPr="006D0B70">
        <w:rPr>
          <w:rFonts w:asciiTheme="minorHAnsi" w:hAnsiTheme="minorHAnsi"/>
          <w:sz w:val="20"/>
          <w:szCs w:val="20"/>
        </w:rPr>
        <w:t xml:space="preserve"> et al, Nuclear Fusion 48 (2008) 075005 </w:t>
      </w:r>
    </w:p>
    <w:p w:rsidR="006D0B70" w:rsidRPr="006D0B70" w:rsidRDefault="006D0B70" w:rsidP="006D0B70">
      <w:pPr>
        <w:spacing w:after="0" w:line="240" w:lineRule="auto"/>
        <w:rPr>
          <w:rFonts w:asciiTheme="minorHAnsi" w:hAnsiTheme="minorHAnsi"/>
          <w:sz w:val="20"/>
          <w:szCs w:val="20"/>
          <w:lang w:val="fr-FR"/>
        </w:rPr>
      </w:pPr>
      <w:r w:rsidRPr="006D0B70">
        <w:rPr>
          <w:rFonts w:asciiTheme="minorHAnsi" w:hAnsiTheme="minorHAnsi"/>
          <w:sz w:val="20"/>
          <w:szCs w:val="20"/>
          <w:lang w:val="fr-FR"/>
        </w:rPr>
        <w:t>[6] Snyder P.B. et al Phys. Plasmas 12 (2005) 056115</w:t>
      </w:r>
    </w:p>
    <w:p w:rsidR="006D0B70" w:rsidRPr="006D0B70" w:rsidRDefault="006D0B70" w:rsidP="006D0B70">
      <w:pPr>
        <w:spacing w:after="0" w:line="240" w:lineRule="auto"/>
        <w:rPr>
          <w:rFonts w:asciiTheme="minorHAnsi" w:hAnsiTheme="minorHAnsi"/>
          <w:sz w:val="20"/>
          <w:szCs w:val="20"/>
          <w:lang w:val="fr-FR"/>
        </w:rPr>
      </w:pPr>
      <w:r w:rsidRPr="006D0B70">
        <w:rPr>
          <w:rFonts w:asciiTheme="minorHAnsi" w:hAnsiTheme="minorHAnsi"/>
          <w:sz w:val="20"/>
          <w:szCs w:val="20"/>
          <w:lang w:val="fr-FR"/>
        </w:rPr>
        <w:t>[7] Huysmans G.T.A. Plasma Phys. Control. Fusion 47 (2005) B165</w:t>
      </w:r>
    </w:p>
    <w:p w:rsidR="006D0B70" w:rsidRPr="006D0B70" w:rsidRDefault="006D0B70" w:rsidP="006D0B70">
      <w:pPr>
        <w:spacing w:after="0" w:line="240" w:lineRule="auto"/>
        <w:rPr>
          <w:rFonts w:asciiTheme="minorHAnsi" w:hAnsiTheme="minorHAnsi"/>
          <w:sz w:val="20"/>
          <w:szCs w:val="20"/>
          <w:lang w:val="fr-FR"/>
        </w:rPr>
      </w:pPr>
      <w:r w:rsidRPr="006D0B70">
        <w:rPr>
          <w:rFonts w:asciiTheme="minorHAnsi" w:hAnsiTheme="minorHAnsi"/>
          <w:sz w:val="20"/>
          <w:szCs w:val="20"/>
          <w:lang w:val="fr-FR"/>
        </w:rPr>
        <w:t xml:space="preserve">[8] Medvedev S. </w:t>
      </w:r>
      <w:proofErr w:type="spellStart"/>
      <w:r w:rsidRPr="006D0B70">
        <w:rPr>
          <w:rFonts w:asciiTheme="minorHAnsi" w:hAnsiTheme="minorHAnsi"/>
          <w:sz w:val="20"/>
          <w:szCs w:val="20"/>
          <w:lang w:val="fr-FR"/>
        </w:rPr>
        <w:t>Yu</w:t>
      </w:r>
      <w:proofErr w:type="spellEnd"/>
      <w:r w:rsidRPr="006D0B70">
        <w:rPr>
          <w:rFonts w:asciiTheme="minorHAnsi" w:hAnsiTheme="minorHAnsi"/>
          <w:sz w:val="20"/>
          <w:szCs w:val="20"/>
          <w:lang w:val="fr-FR"/>
        </w:rPr>
        <w:t xml:space="preserve">. </w:t>
      </w:r>
      <w:proofErr w:type="gramStart"/>
      <w:r w:rsidRPr="006D0B70">
        <w:rPr>
          <w:rFonts w:asciiTheme="minorHAnsi" w:hAnsiTheme="minorHAnsi"/>
          <w:sz w:val="20"/>
          <w:szCs w:val="20"/>
          <w:lang w:val="fr-FR"/>
        </w:rPr>
        <w:t>et</w:t>
      </w:r>
      <w:proofErr w:type="gramEnd"/>
      <w:r w:rsidRPr="006D0B70">
        <w:rPr>
          <w:rFonts w:asciiTheme="minorHAnsi" w:hAnsiTheme="minorHAnsi"/>
          <w:sz w:val="20"/>
          <w:szCs w:val="20"/>
          <w:lang w:val="fr-FR"/>
        </w:rPr>
        <w:t xml:space="preserve"> al Plasma Phys. Control. Fusion 48 (2006) 927</w:t>
      </w:r>
    </w:p>
    <w:p w:rsidR="006D0B70" w:rsidRPr="00AD0B53" w:rsidRDefault="006D0B70" w:rsidP="006D0B70">
      <w:pPr>
        <w:spacing w:after="0" w:line="240" w:lineRule="auto"/>
        <w:rPr>
          <w:rFonts w:asciiTheme="minorHAnsi" w:hAnsiTheme="minorHAnsi"/>
          <w:sz w:val="20"/>
          <w:szCs w:val="20"/>
          <w:lang w:val="it-IT"/>
        </w:rPr>
      </w:pPr>
      <w:r w:rsidRPr="006D0B70">
        <w:rPr>
          <w:rFonts w:asciiTheme="minorHAnsi" w:hAnsiTheme="minorHAnsi"/>
          <w:sz w:val="20"/>
          <w:szCs w:val="20"/>
          <w:lang w:val="fr-FR"/>
        </w:rPr>
        <w:t xml:space="preserve">[9] Saarelma S. et al  Plasma Phys. </w:t>
      </w:r>
      <w:r w:rsidRPr="006D0B70">
        <w:rPr>
          <w:rFonts w:asciiTheme="minorHAnsi" w:hAnsiTheme="minorHAnsi"/>
          <w:sz w:val="20"/>
          <w:szCs w:val="20"/>
          <w:lang w:val="it-IT"/>
        </w:rPr>
        <w:t xml:space="preserve">Control. </w:t>
      </w:r>
      <w:r w:rsidRPr="00AD0B53">
        <w:rPr>
          <w:rFonts w:asciiTheme="minorHAnsi" w:hAnsiTheme="minorHAnsi"/>
          <w:sz w:val="20"/>
          <w:szCs w:val="20"/>
          <w:lang w:val="it-IT"/>
        </w:rPr>
        <w:t>Fusion 49 (2007) 31</w:t>
      </w:r>
    </w:p>
    <w:p w:rsidR="006D0B70" w:rsidRPr="006D0B70" w:rsidRDefault="006D0B70" w:rsidP="006D0B70">
      <w:pPr>
        <w:spacing w:after="0" w:line="240" w:lineRule="auto"/>
        <w:rPr>
          <w:rFonts w:asciiTheme="minorHAnsi" w:hAnsiTheme="minorHAnsi"/>
          <w:sz w:val="20"/>
          <w:szCs w:val="20"/>
          <w:lang w:val="fr-FR"/>
        </w:rPr>
      </w:pPr>
      <w:r w:rsidRPr="00AD0B53">
        <w:rPr>
          <w:rFonts w:asciiTheme="minorHAnsi" w:hAnsiTheme="minorHAnsi"/>
          <w:sz w:val="20"/>
          <w:szCs w:val="20"/>
          <w:lang w:val="it-IT"/>
        </w:rPr>
        <w:t xml:space="preserve">[10] Oyama N. et al Nucl. </w:t>
      </w:r>
      <w:r w:rsidRPr="006D0B70">
        <w:rPr>
          <w:rFonts w:asciiTheme="minorHAnsi" w:hAnsiTheme="minorHAnsi"/>
          <w:sz w:val="20"/>
          <w:szCs w:val="20"/>
          <w:lang w:val="fr-FR"/>
        </w:rPr>
        <w:t>Fusion 45 (2005) 871</w:t>
      </w:r>
    </w:p>
    <w:p w:rsidR="006D0B70" w:rsidRPr="006D0B70" w:rsidRDefault="006D0B70" w:rsidP="006D0B70">
      <w:pPr>
        <w:spacing w:after="0" w:line="240" w:lineRule="auto"/>
        <w:rPr>
          <w:rFonts w:asciiTheme="minorHAnsi" w:hAnsiTheme="minorHAnsi"/>
          <w:sz w:val="20"/>
          <w:szCs w:val="20"/>
          <w:lang w:val="fr-FR"/>
        </w:rPr>
      </w:pPr>
      <w:r w:rsidRPr="006D0B70">
        <w:rPr>
          <w:rFonts w:asciiTheme="minorHAnsi" w:hAnsiTheme="minorHAnsi"/>
          <w:sz w:val="20"/>
          <w:szCs w:val="20"/>
          <w:lang w:val="fr-FR"/>
        </w:rPr>
        <w:t xml:space="preserve">[11] </w:t>
      </w:r>
      <w:proofErr w:type="spellStart"/>
      <w:r w:rsidRPr="006D0B70">
        <w:rPr>
          <w:rFonts w:asciiTheme="minorHAnsi" w:hAnsiTheme="minorHAnsi"/>
          <w:sz w:val="20"/>
          <w:szCs w:val="20"/>
          <w:lang w:val="fr-FR"/>
        </w:rPr>
        <w:t>Lönnroth</w:t>
      </w:r>
      <w:proofErr w:type="spellEnd"/>
      <w:r w:rsidRPr="006D0B70">
        <w:rPr>
          <w:rFonts w:asciiTheme="minorHAnsi" w:hAnsiTheme="minorHAnsi"/>
          <w:sz w:val="20"/>
          <w:szCs w:val="20"/>
          <w:lang w:val="fr-FR"/>
        </w:rPr>
        <w:t xml:space="preserve"> J-S. et al Plasma Phys. Control. Fusion 46 (2004) 767</w:t>
      </w:r>
    </w:p>
    <w:p w:rsidR="006D0B70" w:rsidRPr="006D0B70" w:rsidRDefault="006D0B70" w:rsidP="006D0B70">
      <w:pPr>
        <w:spacing w:after="0" w:line="240" w:lineRule="auto"/>
        <w:rPr>
          <w:rFonts w:asciiTheme="minorHAnsi" w:hAnsiTheme="minorHAnsi"/>
          <w:sz w:val="20"/>
          <w:szCs w:val="20"/>
          <w:lang w:val="fr-FR"/>
        </w:rPr>
      </w:pPr>
      <w:r w:rsidRPr="006D0B70">
        <w:rPr>
          <w:rFonts w:asciiTheme="minorHAnsi" w:hAnsiTheme="minorHAnsi"/>
          <w:sz w:val="20"/>
          <w:szCs w:val="20"/>
          <w:lang w:val="fr-FR"/>
        </w:rPr>
        <w:t>[12] Snyder P.B. et al Phys. Plasmas 16 (2009) 056118</w:t>
      </w:r>
    </w:p>
    <w:p w:rsidR="006D0B70" w:rsidRPr="006D0B70" w:rsidRDefault="006D0B70" w:rsidP="006D0B70">
      <w:pPr>
        <w:spacing w:after="0" w:line="240" w:lineRule="auto"/>
        <w:rPr>
          <w:rFonts w:asciiTheme="minorHAnsi" w:hAnsiTheme="minorHAnsi"/>
          <w:sz w:val="20"/>
          <w:szCs w:val="20"/>
          <w:lang w:val="fr-FR"/>
        </w:rPr>
      </w:pPr>
      <w:r w:rsidRPr="00AD0B53">
        <w:rPr>
          <w:rFonts w:asciiTheme="minorHAnsi" w:hAnsiTheme="minorHAnsi"/>
          <w:sz w:val="20"/>
          <w:szCs w:val="20"/>
          <w:lang w:val="fr-FR"/>
        </w:rPr>
        <w:t xml:space="preserve">[13] Snyder P.B. et al </w:t>
      </w:r>
      <w:proofErr w:type="spellStart"/>
      <w:r w:rsidRPr="00AD0B53">
        <w:rPr>
          <w:rFonts w:asciiTheme="minorHAnsi" w:hAnsiTheme="minorHAnsi"/>
          <w:sz w:val="20"/>
          <w:szCs w:val="20"/>
          <w:lang w:val="fr-FR"/>
        </w:rPr>
        <w:t>Nucl</w:t>
      </w:r>
      <w:proofErr w:type="spellEnd"/>
      <w:r w:rsidRPr="00AD0B53">
        <w:rPr>
          <w:rFonts w:asciiTheme="minorHAnsi" w:hAnsiTheme="minorHAnsi"/>
          <w:sz w:val="20"/>
          <w:szCs w:val="20"/>
          <w:lang w:val="fr-FR"/>
        </w:rPr>
        <w:t xml:space="preserve">. </w:t>
      </w:r>
      <w:r w:rsidRPr="006D0B70">
        <w:rPr>
          <w:rFonts w:asciiTheme="minorHAnsi" w:hAnsiTheme="minorHAnsi"/>
          <w:sz w:val="20"/>
          <w:szCs w:val="20"/>
          <w:lang w:val="fr-FR"/>
        </w:rPr>
        <w:t>Fusion 51 (2011) 103016</w:t>
      </w:r>
    </w:p>
    <w:p w:rsidR="006D0B70" w:rsidRPr="006D0B70" w:rsidRDefault="006D0B70" w:rsidP="006D0B70">
      <w:pPr>
        <w:spacing w:after="0" w:line="240" w:lineRule="auto"/>
        <w:rPr>
          <w:rFonts w:asciiTheme="minorHAnsi" w:hAnsiTheme="minorHAnsi"/>
          <w:sz w:val="20"/>
          <w:szCs w:val="20"/>
          <w:lang w:val="fr-FR"/>
        </w:rPr>
      </w:pPr>
      <w:r w:rsidRPr="006D0B70">
        <w:rPr>
          <w:rFonts w:asciiTheme="minorHAnsi" w:hAnsiTheme="minorHAnsi"/>
          <w:sz w:val="20"/>
          <w:szCs w:val="20"/>
          <w:lang w:val="fr-FR"/>
        </w:rPr>
        <w:t xml:space="preserve">[14] Leyland M.J. et al </w:t>
      </w:r>
      <w:proofErr w:type="spellStart"/>
      <w:r w:rsidRPr="006D0B70">
        <w:rPr>
          <w:rFonts w:asciiTheme="minorHAnsi" w:hAnsiTheme="minorHAnsi"/>
          <w:sz w:val="20"/>
          <w:szCs w:val="20"/>
          <w:lang w:val="fr-FR"/>
        </w:rPr>
        <w:t>Nucl</w:t>
      </w:r>
      <w:proofErr w:type="spellEnd"/>
      <w:r w:rsidRPr="006D0B70">
        <w:rPr>
          <w:rFonts w:asciiTheme="minorHAnsi" w:hAnsiTheme="minorHAnsi"/>
          <w:sz w:val="20"/>
          <w:szCs w:val="20"/>
          <w:lang w:val="fr-FR"/>
        </w:rPr>
        <w:t>. Fusion 53 (2013) 083028</w:t>
      </w:r>
    </w:p>
    <w:p w:rsidR="006D0B70" w:rsidRPr="006D0B70" w:rsidRDefault="006D0B70" w:rsidP="006D0B70">
      <w:pPr>
        <w:spacing w:after="0" w:line="240" w:lineRule="auto"/>
        <w:rPr>
          <w:sz w:val="20"/>
          <w:szCs w:val="20"/>
          <w:lang w:val="fr-FR"/>
        </w:rPr>
      </w:pPr>
      <w:r w:rsidRPr="006D0B70">
        <w:rPr>
          <w:rFonts w:ascii="Helvetica" w:hAnsi="Helvetica" w:cs="Helvetica"/>
          <w:color w:val="000000"/>
          <w:sz w:val="20"/>
          <w:szCs w:val="20"/>
          <w:shd w:val="clear" w:color="auto" w:fill="FFFFFF"/>
          <w:lang w:val="fr-FR"/>
        </w:rPr>
        <w:t>[</w:t>
      </w:r>
      <w:r w:rsidRPr="006D0B70">
        <w:rPr>
          <w:sz w:val="20"/>
          <w:szCs w:val="20"/>
          <w:lang w:val="fr-FR"/>
        </w:rPr>
        <w:t>15] Huysmans G.T.A. et al Plasma Phys. Control. Fusion 51 (2009) 124012</w:t>
      </w:r>
    </w:p>
    <w:p w:rsidR="006D0B70" w:rsidRPr="006D0B70" w:rsidRDefault="006D0B70" w:rsidP="006D0B70">
      <w:pPr>
        <w:spacing w:after="0" w:line="240" w:lineRule="auto"/>
        <w:rPr>
          <w:rFonts w:ascii="Helvetica" w:hAnsi="Helvetica" w:cs="Helvetica"/>
          <w:color w:val="000000"/>
          <w:sz w:val="20"/>
          <w:szCs w:val="20"/>
          <w:shd w:val="clear" w:color="auto" w:fill="FFFFFF"/>
          <w:lang w:val="fr-FR"/>
        </w:rPr>
      </w:pPr>
      <w:r w:rsidRPr="006D0B70">
        <w:rPr>
          <w:sz w:val="20"/>
          <w:szCs w:val="20"/>
          <w:lang w:val="fr-FR"/>
        </w:rPr>
        <w:t xml:space="preserve">[16] </w:t>
      </w:r>
      <w:proofErr w:type="spellStart"/>
      <w:r w:rsidRPr="00742C68">
        <w:rPr>
          <w:rFonts w:asciiTheme="minorHAnsi" w:hAnsiTheme="minorHAnsi"/>
          <w:sz w:val="20"/>
          <w:szCs w:val="20"/>
          <w:lang w:val="fr-FR"/>
        </w:rPr>
        <w:t>Dudson</w:t>
      </w:r>
      <w:proofErr w:type="spellEnd"/>
      <w:r w:rsidRPr="00742C68">
        <w:rPr>
          <w:rFonts w:asciiTheme="minorHAnsi" w:hAnsiTheme="minorHAnsi"/>
          <w:sz w:val="20"/>
          <w:szCs w:val="20"/>
          <w:lang w:val="fr-FR"/>
        </w:rPr>
        <w:t xml:space="preserve"> B.D. et </w:t>
      </w:r>
      <w:proofErr w:type="gramStart"/>
      <w:r w:rsidRPr="00742C68">
        <w:rPr>
          <w:rFonts w:asciiTheme="minorHAnsi" w:hAnsiTheme="minorHAnsi"/>
          <w:sz w:val="20"/>
          <w:szCs w:val="20"/>
          <w:lang w:val="fr-FR"/>
        </w:rPr>
        <w:t>al.,</w:t>
      </w:r>
      <w:proofErr w:type="gramEnd"/>
      <w:r w:rsidRPr="00742C68">
        <w:rPr>
          <w:rFonts w:asciiTheme="minorHAnsi" w:hAnsiTheme="minorHAnsi"/>
          <w:sz w:val="20"/>
          <w:szCs w:val="20"/>
          <w:lang w:val="fr-FR"/>
        </w:rPr>
        <w:t xml:space="preserve"> </w:t>
      </w:r>
      <w:r w:rsidRPr="00742C68">
        <w:rPr>
          <w:rFonts w:asciiTheme="minorHAnsi" w:hAnsiTheme="minorHAnsi" w:cs="Helvetica"/>
          <w:color w:val="000000"/>
          <w:sz w:val="20"/>
          <w:szCs w:val="20"/>
          <w:shd w:val="clear" w:color="auto" w:fill="FFFFFF"/>
          <w:lang w:val="fr-FR"/>
        </w:rPr>
        <w:t>Comput. Phys. Commun. 180 (2009</w:t>
      </w:r>
      <w:proofErr w:type="gramStart"/>
      <w:r w:rsidRPr="00742C68">
        <w:rPr>
          <w:rFonts w:asciiTheme="minorHAnsi" w:hAnsiTheme="minorHAnsi" w:cs="Helvetica"/>
          <w:color w:val="000000"/>
          <w:sz w:val="20"/>
          <w:szCs w:val="20"/>
          <w:shd w:val="clear" w:color="auto" w:fill="FFFFFF"/>
          <w:lang w:val="fr-FR"/>
        </w:rPr>
        <w:t>),</w:t>
      </w:r>
      <w:proofErr w:type="gramEnd"/>
      <w:r w:rsidRPr="00742C68">
        <w:rPr>
          <w:rFonts w:asciiTheme="minorHAnsi" w:hAnsiTheme="minorHAnsi" w:cs="Helvetica"/>
          <w:color w:val="000000"/>
          <w:sz w:val="20"/>
          <w:szCs w:val="20"/>
          <w:shd w:val="clear" w:color="auto" w:fill="FFFFFF"/>
          <w:lang w:val="fr-FR"/>
        </w:rPr>
        <w:t>1467</w:t>
      </w:r>
    </w:p>
    <w:p w:rsidR="006D0B70" w:rsidRPr="008D0233" w:rsidRDefault="006D0B70" w:rsidP="00DE3617">
      <w:pPr>
        <w:spacing w:after="0" w:line="240" w:lineRule="auto"/>
        <w:rPr>
          <w:b/>
          <w:sz w:val="20"/>
          <w:szCs w:val="20"/>
        </w:rPr>
      </w:pPr>
      <w:r w:rsidRPr="006D0B70">
        <w:rPr>
          <w:sz w:val="20"/>
          <w:szCs w:val="20"/>
          <w:lang w:val="fr-FR"/>
        </w:rPr>
        <w:t>[17] Wilson H.R., Snyder P.B., et al.</w:t>
      </w:r>
      <w:proofErr w:type="gramStart"/>
      <w:r w:rsidRPr="006D0B70">
        <w:rPr>
          <w:sz w:val="20"/>
          <w:szCs w:val="20"/>
          <w:lang w:val="fr-FR"/>
        </w:rPr>
        <w:t>,Phys</w:t>
      </w:r>
      <w:proofErr w:type="gramEnd"/>
      <w:r w:rsidRPr="006D0B70">
        <w:rPr>
          <w:sz w:val="20"/>
          <w:szCs w:val="20"/>
          <w:lang w:val="fr-FR"/>
        </w:rPr>
        <w:t xml:space="preserve">. </w:t>
      </w:r>
      <w:r w:rsidRPr="008D0233">
        <w:rPr>
          <w:sz w:val="20"/>
          <w:szCs w:val="20"/>
        </w:rPr>
        <w:t>Plasmas 9 (2002) 1277</w:t>
      </w:r>
    </w:p>
    <w:p w:rsidR="003D1B5A" w:rsidRPr="00482A98" w:rsidRDefault="00CD3D83" w:rsidP="00CD3D83">
      <w:pPr>
        <w:pStyle w:val="Heading2"/>
      </w:pPr>
      <w:r w:rsidRPr="00482A98">
        <w:lastRenderedPageBreak/>
        <w:t>Objectives</w:t>
      </w:r>
    </w:p>
    <w:p w:rsidR="00CD3D83" w:rsidRDefault="00CD3D83" w:rsidP="00CD3D83">
      <w:r>
        <w:t xml:space="preserve">The project </w:t>
      </w:r>
      <w:r w:rsidR="003C7393">
        <w:t>will</w:t>
      </w:r>
      <w:r>
        <w:t xml:space="preserve"> </w:t>
      </w:r>
      <w:r w:rsidR="003B31D3">
        <w:t xml:space="preserve">contribute </w:t>
      </w:r>
      <w:r w:rsidR="00C26057">
        <w:t>to</w:t>
      </w:r>
      <w:r>
        <w:t xml:space="preserve"> build</w:t>
      </w:r>
      <w:r w:rsidR="003B31D3">
        <w:t>ing</w:t>
      </w:r>
      <w:r>
        <w:t xml:space="preserve"> a comprehensive </w:t>
      </w:r>
      <w:r w:rsidRPr="009C438C">
        <w:rPr>
          <w:b/>
        </w:rPr>
        <w:t xml:space="preserve">predictive model for the </w:t>
      </w:r>
      <w:proofErr w:type="spellStart"/>
      <w:r w:rsidRPr="009C438C">
        <w:rPr>
          <w:b/>
        </w:rPr>
        <w:t>tokamak</w:t>
      </w:r>
      <w:proofErr w:type="spellEnd"/>
      <w:r w:rsidRPr="009C438C">
        <w:rPr>
          <w:b/>
        </w:rPr>
        <w:t xml:space="preserve"> pedestal</w:t>
      </w:r>
      <w:r>
        <w:t xml:space="preserve">. The </w:t>
      </w:r>
      <w:r w:rsidR="003B31D3">
        <w:t xml:space="preserve">ultimate </w:t>
      </w:r>
      <w:r>
        <w:t xml:space="preserve">model should take as an input only so called engineering parameters, i.e. parameters that can be controlled during the </w:t>
      </w:r>
      <w:proofErr w:type="spellStart"/>
      <w:r>
        <w:t>tokamak</w:t>
      </w:r>
      <w:proofErr w:type="spellEnd"/>
      <w:r>
        <w:t xml:space="preserve"> operation, such as plasma shape, toroidal magnetic field, </w:t>
      </w:r>
      <w:proofErr w:type="gramStart"/>
      <w:r>
        <w:t>plasma</w:t>
      </w:r>
      <w:proofErr w:type="gramEnd"/>
      <w:r>
        <w:t xml:space="preserve"> current, heating power and fuelling. Using these constrain</w:t>
      </w:r>
      <w:r w:rsidR="00C26057">
        <w:t>t</w:t>
      </w:r>
      <w:r>
        <w:t xml:space="preserve">s it should predict the pedestal height and width that are consistent with </w:t>
      </w:r>
      <w:r w:rsidR="0012127E">
        <w:t xml:space="preserve">the </w:t>
      </w:r>
      <w:r>
        <w:t xml:space="preserve">peeling-ballooning stability limit and </w:t>
      </w:r>
      <w:r w:rsidR="0012127E">
        <w:t xml:space="preserve">the </w:t>
      </w:r>
      <w:r>
        <w:t xml:space="preserve">pedestal gradients set by the turbulent and neoclassical transport. The boundary conditions, temperature and density at the </w:t>
      </w:r>
      <w:proofErr w:type="spellStart"/>
      <w:r>
        <w:t>separatrix</w:t>
      </w:r>
      <w:proofErr w:type="spellEnd"/>
      <w:r w:rsidR="00532003">
        <w:t>,</w:t>
      </w:r>
      <w:r>
        <w:t xml:space="preserve"> should </w:t>
      </w:r>
      <w:r w:rsidR="00D87855">
        <w:t>be based on the scrape-off layer (SOL) modelling</w:t>
      </w:r>
      <w:r w:rsidR="00532003">
        <w:t xml:space="preserve"> and the pedestal model should be integrated self-consistently with a model for the core performance</w:t>
      </w:r>
      <w:r w:rsidR="00D87855">
        <w:t xml:space="preserve">. </w:t>
      </w:r>
    </w:p>
    <w:p w:rsidR="00C96ED7" w:rsidRDefault="00C96ED7" w:rsidP="00C96ED7">
      <w:r>
        <w:t>The following elements</w:t>
      </w:r>
      <w:r w:rsidR="005B62D7">
        <w:t xml:space="preserve"> that are lacking in current</w:t>
      </w:r>
      <w:r>
        <w:t xml:space="preserve"> pedestal prediction model</w:t>
      </w:r>
      <w:r w:rsidR="005B62D7">
        <w:t>s</w:t>
      </w:r>
      <w:r>
        <w:t xml:space="preserve"> will be developed:</w:t>
      </w:r>
    </w:p>
    <w:p w:rsidR="00C96ED7" w:rsidRDefault="00C96ED7" w:rsidP="00CB184C">
      <w:pPr>
        <w:pStyle w:val="ListParagraph"/>
        <w:numPr>
          <w:ilvl w:val="0"/>
          <w:numId w:val="8"/>
        </w:numPr>
      </w:pPr>
      <w:r>
        <w:t xml:space="preserve">The pedestal gradient limiting kinetic ballooning mode (KBM) onset will be studied using global and local-global </w:t>
      </w:r>
      <w:proofErr w:type="spellStart"/>
      <w:r>
        <w:t>gyrokinetic</w:t>
      </w:r>
      <w:proofErr w:type="spellEnd"/>
      <w:r>
        <w:t xml:space="preserve"> approaches and compared with earlier local </w:t>
      </w:r>
      <w:proofErr w:type="spellStart"/>
      <w:r>
        <w:t>gyrokinetic</w:t>
      </w:r>
      <w:proofErr w:type="spellEnd"/>
      <w:r>
        <w:t xml:space="preserve"> and ideal MHD results.</w:t>
      </w:r>
    </w:p>
    <w:p w:rsidR="00C96ED7" w:rsidRDefault="00C96ED7" w:rsidP="00C96ED7">
      <w:pPr>
        <w:pStyle w:val="ListParagraph"/>
        <w:numPr>
          <w:ilvl w:val="0"/>
          <w:numId w:val="8"/>
        </w:numPr>
      </w:pPr>
      <w:r>
        <w:t>The roles of impurities, density and temperature</w:t>
      </w:r>
      <w:r w:rsidR="00E1466A">
        <w:t xml:space="preserve"> profiles</w:t>
      </w:r>
      <w:r>
        <w:t xml:space="preserve"> and fast ions </w:t>
      </w:r>
      <w:r w:rsidR="005B62D7">
        <w:t>on the KBMs will be quantified</w:t>
      </w:r>
      <w:r>
        <w:t>.</w:t>
      </w:r>
    </w:p>
    <w:p w:rsidR="00C96ED7" w:rsidRDefault="00C96ED7" w:rsidP="00C96ED7">
      <w:pPr>
        <w:pStyle w:val="ListParagraph"/>
        <w:numPr>
          <w:ilvl w:val="0"/>
          <w:numId w:val="8"/>
        </w:numPr>
      </w:pPr>
      <w:r>
        <w:t>The MHD stability code</w:t>
      </w:r>
      <w:r w:rsidRPr="009C438C">
        <w:rPr>
          <w:b/>
        </w:rPr>
        <w:t xml:space="preserve"> </w:t>
      </w:r>
      <w:r w:rsidRPr="00C96ED7">
        <w:t xml:space="preserve">ELITE code </w:t>
      </w:r>
      <w:r>
        <w:t xml:space="preserve">will be extended </w:t>
      </w:r>
      <w:r w:rsidRPr="00C96ED7">
        <w:t>to low-n</w:t>
      </w:r>
      <w:r>
        <w:t xml:space="preserve"> modes to study pedestals at low </w:t>
      </w:r>
      <w:proofErr w:type="spellStart"/>
      <w:r>
        <w:t>collisionality</w:t>
      </w:r>
      <w:proofErr w:type="spellEnd"/>
      <w:r>
        <w:t>. The effect of flow shear will be included.</w:t>
      </w:r>
    </w:p>
    <w:p w:rsidR="00C96ED7" w:rsidRDefault="00C96ED7" w:rsidP="00C96ED7">
      <w:pPr>
        <w:pStyle w:val="ListParagraph"/>
        <w:numPr>
          <w:ilvl w:val="0"/>
          <w:numId w:val="8"/>
        </w:numPr>
      </w:pPr>
      <w:r>
        <w:t>We</w:t>
      </w:r>
      <w:r w:rsidRPr="00310B5F">
        <w:t xml:space="preserve"> will</w:t>
      </w:r>
      <w:r>
        <w:t xml:space="preserve"> investigate the </w:t>
      </w:r>
      <w:r w:rsidRPr="00C96ED7">
        <w:t xml:space="preserve">2-fluid effects, such as </w:t>
      </w:r>
      <w:r>
        <w:t xml:space="preserve">diamagnetic stabilisation, and the effects of scrape-off layer </w:t>
      </w:r>
      <w:r w:rsidR="00DB6F1F">
        <w:t xml:space="preserve">(SOL) </w:t>
      </w:r>
      <w:r>
        <w:t xml:space="preserve">profiles </w:t>
      </w:r>
      <w:r w:rsidRPr="00C96ED7">
        <w:t>on the linear stability</w:t>
      </w:r>
      <w:r>
        <w:t xml:space="preserve"> using non-linear fluid codes BOUT++ and JOREK.</w:t>
      </w:r>
    </w:p>
    <w:p w:rsidR="00C96ED7" w:rsidRDefault="00DB6F1F" w:rsidP="00C96ED7">
      <w:pPr>
        <w:pStyle w:val="ListParagraph"/>
        <w:numPr>
          <w:ilvl w:val="0"/>
          <w:numId w:val="8"/>
        </w:numPr>
      </w:pPr>
      <w:r>
        <w:t>We will use JOREK to study t</w:t>
      </w:r>
      <w:r w:rsidR="00C96ED7">
        <w:t xml:space="preserve">he physics of ELM triggering </w:t>
      </w:r>
      <w:r>
        <w:t>when the stability boundary is crossed by increasing self-consistent pressure gradient and bootstrap current. This will help to determine the relationship between the linear and non-linear stability limits.</w:t>
      </w:r>
    </w:p>
    <w:p w:rsidR="00DB6F1F" w:rsidRDefault="00DB6F1F" w:rsidP="00C96ED7">
      <w:pPr>
        <w:pStyle w:val="ListParagraph"/>
        <w:numPr>
          <w:ilvl w:val="0"/>
          <w:numId w:val="8"/>
        </w:numPr>
      </w:pPr>
      <w:r>
        <w:t>We will develop a model for pedestal density and impurities by simulating JET plasmas using SOL fluid code EDGE2D and Monte-Carlo neutrals code EIRENE.</w:t>
      </w:r>
    </w:p>
    <w:p w:rsidR="00DB6F1F" w:rsidRDefault="00DB6F1F" w:rsidP="00C96ED7">
      <w:pPr>
        <w:pStyle w:val="ListParagraph"/>
        <w:numPr>
          <w:ilvl w:val="0"/>
          <w:numId w:val="8"/>
        </w:numPr>
      </w:pPr>
      <w:r>
        <w:t>We will develop a simple core model that is self-consistent with the pedestal prediction.</w:t>
      </w:r>
    </w:p>
    <w:p w:rsidR="00DB6F1F" w:rsidRDefault="00DB6F1F" w:rsidP="00C96ED7">
      <w:pPr>
        <w:pStyle w:val="ListParagraph"/>
        <w:numPr>
          <w:ilvl w:val="0"/>
          <w:numId w:val="8"/>
        </w:numPr>
      </w:pPr>
      <w:r>
        <w:t>We will quantify the effect of fast ions on pedestal stability.</w:t>
      </w:r>
    </w:p>
    <w:p w:rsidR="009E48D6" w:rsidRDefault="009E48D6" w:rsidP="00C96ED7">
      <w:pPr>
        <w:pStyle w:val="ListParagraph"/>
        <w:numPr>
          <w:ilvl w:val="0"/>
          <w:numId w:val="8"/>
        </w:numPr>
      </w:pPr>
      <w:r>
        <w:t>We will measure the edge current of NSTX and MAST using SAMI system.</w:t>
      </w:r>
    </w:p>
    <w:p w:rsidR="00DB6F1F" w:rsidRDefault="00DB6F1F" w:rsidP="00DB6F1F">
      <w:pPr>
        <w:pStyle w:val="ListParagraph"/>
        <w:numPr>
          <w:ilvl w:val="0"/>
          <w:numId w:val="8"/>
        </w:numPr>
      </w:pPr>
      <w:r>
        <w:t xml:space="preserve">We will test the model predictions against </w:t>
      </w:r>
      <w:proofErr w:type="spellStart"/>
      <w:r>
        <w:t>tokamak</w:t>
      </w:r>
      <w:proofErr w:type="spellEnd"/>
      <w:r>
        <w:t xml:space="preserve"> experiments.</w:t>
      </w:r>
    </w:p>
    <w:p w:rsidR="00742C68" w:rsidRDefault="00742C68" w:rsidP="00742C68">
      <w:r>
        <w:t xml:space="preserve">All these elements enable us to build a pedestal model that will be capable of reliable predictions for future </w:t>
      </w:r>
      <w:proofErr w:type="spellStart"/>
      <w:r>
        <w:t>tokamaks</w:t>
      </w:r>
      <w:proofErr w:type="spellEnd"/>
      <w:r>
        <w:t xml:space="preserve"> and be of value in optimising operational scenarios of ITER, and designs of demonstration fusion power plants.</w:t>
      </w:r>
    </w:p>
    <w:p w:rsidR="00DE3617" w:rsidRDefault="00DE3617" w:rsidP="00DE3617">
      <w:r>
        <w:t>Additionally we</w:t>
      </w:r>
      <w:r w:rsidR="002922A6">
        <w:t xml:space="preserve"> will </w:t>
      </w:r>
      <w:r>
        <w:t>investigate the following</w:t>
      </w:r>
      <w:r w:rsidR="00742C68">
        <w:t xml:space="preserve"> important</w:t>
      </w:r>
      <w:r>
        <w:t xml:space="preserve"> issues related to the pedestal, but not directly associated with the predictive model:</w:t>
      </w:r>
    </w:p>
    <w:p w:rsidR="00DE3617" w:rsidRDefault="00DE3617" w:rsidP="00DE3617">
      <w:pPr>
        <w:pStyle w:val="ListParagraph"/>
        <w:numPr>
          <w:ilvl w:val="0"/>
          <w:numId w:val="9"/>
        </w:numPr>
      </w:pPr>
      <w:r>
        <w:t xml:space="preserve">The transition of </w:t>
      </w:r>
      <w:r w:rsidRPr="00C96ED7">
        <w:t>micro-tearing modes (MTM) to KBMs</w:t>
      </w:r>
      <w:r>
        <w:t xml:space="preserve"> at the top of the pedestal which we believe to play an important role in the pedestal development will be studied using </w:t>
      </w:r>
      <w:proofErr w:type="spellStart"/>
      <w:r>
        <w:t>gyrokinetic</w:t>
      </w:r>
      <w:proofErr w:type="spellEnd"/>
      <w:r>
        <w:t xml:space="preserve"> codes.</w:t>
      </w:r>
    </w:p>
    <w:p w:rsidR="00DE3617" w:rsidRDefault="00DE3617" w:rsidP="00DE3617">
      <w:pPr>
        <w:pStyle w:val="ListParagraph"/>
        <w:numPr>
          <w:ilvl w:val="0"/>
          <w:numId w:val="9"/>
        </w:numPr>
      </w:pPr>
      <w:r>
        <w:t>The dynamic model for small ELMs as a transition from general to isolated mode</w:t>
      </w:r>
      <w:r w:rsidR="00742C68">
        <w:t xml:space="preserve"> will be </w:t>
      </w:r>
      <w:r w:rsidR="002922A6">
        <w:t>investigated</w:t>
      </w:r>
      <w:r w:rsidR="00CB184C">
        <w:t xml:space="preserve"> using the</w:t>
      </w:r>
      <w:r w:rsidR="00742C68">
        <w:t xml:space="preserve"> local-global </w:t>
      </w:r>
      <w:proofErr w:type="spellStart"/>
      <w:r w:rsidR="00742C68">
        <w:t>gyrokinetic</w:t>
      </w:r>
      <w:proofErr w:type="spellEnd"/>
      <w:r w:rsidR="00742C68">
        <w:t xml:space="preserve"> approach.</w:t>
      </w:r>
    </w:p>
    <w:p w:rsidR="00257E0A" w:rsidRDefault="00257E0A">
      <w:pPr>
        <w:spacing w:after="0" w:line="240" w:lineRule="auto"/>
      </w:pPr>
    </w:p>
    <w:p w:rsidR="006E02DD" w:rsidRDefault="006E02DD">
      <w:pPr>
        <w:spacing w:after="0" w:line="240" w:lineRule="auto"/>
        <w:rPr>
          <w:rFonts w:ascii="Cambria" w:eastAsia="MS Gothic" w:hAnsi="Cambria"/>
          <w:b/>
          <w:bCs/>
          <w:i/>
          <w:iCs/>
          <w:sz w:val="28"/>
          <w:szCs w:val="28"/>
        </w:rPr>
      </w:pPr>
      <w:r>
        <w:br w:type="page"/>
      </w:r>
    </w:p>
    <w:p w:rsidR="007929EB" w:rsidRDefault="00A6247F" w:rsidP="007929EB">
      <w:pPr>
        <w:pStyle w:val="Heading2"/>
      </w:pPr>
      <w:r>
        <w:lastRenderedPageBreak/>
        <w:t>Description</w:t>
      </w:r>
    </w:p>
    <w:p w:rsidR="00C630DE" w:rsidRDefault="00F00C75" w:rsidP="00F00C75">
      <w:r>
        <w:t xml:space="preserve">The goal of this </w:t>
      </w:r>
      <w:r w:rsidR="007929EB">
        <w:t>project</w:t>
      </w:r>
      <w:r>
        <w:t xml:space="preserve"> is to </w:t>
      </w:r>
      <w:r w:rsidR="007929EB">
        <w:t xml:space="preserve">make a significant contribution </w:t>
      </w:r>
      <w:r w:rsidR="00DB1617">
        <w:t>to</w:t>
      </w:r>
      <w:r w:rsidR="007929EB">
        <w:t xml:space="preserve"> developing a</w:t>
      </w:r>
      <w:r w:rsidR="004E561A">
        <w:t xml:space="preserve"> predictive</w:t>
      </w:r>
      <w:r w:rsidR="007929EB">
        <w:t xml:space="preserve"> pedestal </w:t>
      </w:r>
      <w:r>
        <w:t xml:space="preserve">model that can be </w:t>
      </w:r>
      <w:r w:rsidR="004E561A">
        <w:t>r</w:t>
      </w:r>
      <w:r>
        <w:t>ea</w:t>
      </w:r>
      <w:r w:rsidR="004E561A">
        <w:t>d</w:t>
      </w:r>
      <w:r>
        <w:t>ily integrate</w:t>
      </w:r>
      <w:r w:rsidR="007929EB">
        <w:t>d in</w:t>
      </w:r>
      <w:r w:rsidR="004E561A">
        <w:t>to</w:t>
      </w:r>
      <w:r w:rsidR="007929EB">
        <w:t xml:space="preserve"> core transport simulations for</w:t>
      </w:r>
      <w:r w:rsidR="004E561A">
        <w:t xml:space="preserve"> optimising scenarios and</w:t>
      </w:r>
      <w:r w:rsidR="007929EB">
        <w:t xml:space="preserve"> predicting</w:t>
      </w:r>
      <w:r w:rsidR="004E561A">
        <w:t xml:space="preserve"> the</w:t>
      </w:r>
      <w:r w:rsidR="007929EB">
        <w:t xml:space="preserve"> performance of </w:t>
      </w:r>
      <w:proofErr w:type="spellStart"/>
      <w:r w:rsidR="007929EB">
        <w:t>tokamak</w:t>
      </w:r>
      <w:proofErr w:type="spellEnd"/>
      <w:r w:rsidR="007929EB">
        <w:t xml:space="preserve"> fusion devices.</w:t>
      </w:r>
      <w:r w:rsidR="00546A01" w:rsidRPr="00546A01">
        <w:t xml:space="preserve"> </w:t>
      </w:r>
      <w:r w:rsidR="00546A01">
        <w:t>The</w:t>
      </w:r>
      <w:r w:rsidR="00DB1617">
        <w:t xml:space="preserve"> ultimate</w:t>
      </w:r>
      <w:r w:rsidR="00546A01">
        <w:t xml:space="preserve"> goal is</w:t>
      </w:r>
      <w:r w:rsidR="00DB1617">
        <w:t xml:space="preserve"> a challenging one -</w:t>
      </w:r>
      <w:r w:rsidR="00546A01">
        <w:t xml:space="preserve"> to predict</w:t>
      </w:r>
      <w:r w:rsidR="00940689">
        <w:t xml:space="preserve"> the pedestal height and width </w:t>
      </w:r>
      <w:r w:rsidR="00546A01">
        <w:t>using only inputs that can be externally controlled</w:t>
      </w:r>
      <w:r w:rsidR="00DB1617">
        <w:t>,</w:t>
      </w:r>
      <w:r w:rsidR="00546A01">
        <w:t xml:space="preserve"> </w:t>
      </w:r>
      <w:r w:rsidR="00DB1617">
        <w:t>with</w:t>
      </w:r>
      <w:r w:rsidR="00546A01">
        <w:t xml:space="preserve"> all the internal dependencies built into the model.</w:t>
      </w:r>
      <w:r w:rsidR="00264F52">
        <w:t xml:space="preserve"> To build such a model, several aspects of the pedestal physics have to be</w:t>
      </w:r>
      <w:r w:rsidR="00DB1617">
        <w:t xml:space="preserve"> further developed, and then</w:t>
      </w:r>
      <w:r w:rsidR="00264F52">
        <w:t xml:space="preserve"> integrated together. </w:t>
      </w:r>
      <w:r w:rsidR="00344ED7">
        <w:t>To complete the work, we will test the model predictions against e</w:t>
      </w:r>
      <w:r w:rsidR="00DB6F1F">
        <w:t xml:space="preserve">xperimental observations on JET, </w:t>
      </w:r>
      <w:r w:rsidR="00344ED7">
        <w:t>ASDEX Upgrade</w:t>
      </w:r>
      <w:r w:rsidR="00DB6F1F">
        <w:t xml:space="preserve"> and MAST-U</w:t>
      </w:r>
      <w:r w:rsidR="00344ED7">
        <w:t xml:space="preserve">. </w:t>
      </w:r>
    </w:p>
    <w:p w:rsidR="007929EB" w:rsidRDefault="007929EB" w:rsidP="001F7879">
      <w:pPr>
        <w:spacing w:after="0"/>
        <w:rPr>
          <w:b/>
        </w:rPr>
      </w:pPr>
      <w:r w:rsidRPr="00F00C75">
        <w:rPr>
          <w:b/>
        </w:rPr>
        <w:t>Framework</w:t>
      </w:r>
    </w:p>
    <w:p w:rsidR="007929EB" w:rsidRDefault="00546A01" w:rsidP="007929EB">
      <w:r>
        <w:t>The predicti</w:t>
      </w:r>
      <w:r w:rsidR="00B92279">
        <w:t>ve</w:t>
      </w:r>
      <w:r>
        <w:t xml:space="preserve"> model will be implemented as a computer code. </w:t>
      </w:r>
      <w:r w:rsidR="007929EB">
        <w:t xml:space="preserve">In the beginning of the project, the code will </w:t>
      </w:r>
      <w:r w:rsidR="00B92279">
        <w:t>perform</w:t>
      </w:r>
      <w:r w:rsidR="007929EB">
        <w:t xml:space="preserve"> simple </w:t>
      </w:r>
      <w:r w:rsidR="00B92279">
        <w:t>“</w:t>
      </w:r>
      <w:r w:rsidR="007929EB">
        <w:t>EPED1</w:t>
      </w:r>
      <w:r w:rsidR="00B92279">
        <w:t>”</w:t>
      </w:r>
      <w:r w:rsidR="007929EB">
        <w:t xml:space="preserve"> calculations, but would </w:t>
      </w:r>
      <w:r w:rsidR="006844F4">
        <w:t xml:space="preserve">rapidly </w:t>
      </w:r>
      <w:r w:rsidR="00B92279">
        <w:t>build through the project to</w:t>
      </w:r>
      <w:r w:rsidR="007929EB">
        <w:t xml:space="preserve"> </w:t>
      </w:r>
      <w:r w:rsidR="00B92279">
        <w:t>incorporate</w:t>
      </w:r>
      <w:r w:rsidR="007929EB">
        <w:t xml:space="preserve"> more complex models for </w:t>
      </w:r>
      <w:r w:rsidR="00B92279">
        <w:t xml:space="preserve">the </w:t>
      </w:r>
      <w:r w:rsidR="007929EB">
        <w:t>different physics components</w:t>
      </w:r>
      <w:r w:rsidR="007F6F12">
        <w:t>.</w:t>
      </w:r>
    </w:p>
    <w:p w:rsidR="00584AC5" w:rsidRDefault="00F00C75" w:rsidP="00F00C75">
      <w:r>
        <w:t xml:space="preserve">Some parts of </w:t>
      </w:r>
      <w:r w:rsidR="00C630DE">
        <w:t xml:space="preserve">the </w:t>
      </w:r>
      <w:r>
        <w:t xml:space="preserve">model </w:t>
      </w:r>
      <w:r w:rsidR="000B7436">
        <w:t>will</w:t>
      </w:r>
      <w:r>
        <w:t xml:space="preserve"> include </w:t>
      </w:r>
      <w:r w:rsidR="002F78EA">
        <w:t>real-time</w:t>
      </w:r>
      <w:r>
        <w:t xml:space="preserve"> computations, such as MHD stability code runs, </w:t>
      </w:r>
      <w:r w:rsidR="002F78EA">
        <w:t>each of which</w:t>
      </w:r>
      <w:r>
        <w:t xml:space="preserve"> take</w:t>
      </w:r>
      <w:r w:rsidR="002F78EA">
        <w:t>s</w:t>
      </w:r>
      <w:r>
        <w:t xml:space="preserve"> only</w:t>
      </w:r>
      <w:r w:rsidR="002F78EA">
        <w:t xml:space="preserve"> seconds</w:t>
      </w:r>
      <w:r>
        <w:t xml:space="preserve"> </w:t>
      </w:r>
      <w:r w:rsidR="009772E6">
        <w:t xml:space="preserve">on a simple processor </w:t>
      </w:r>
      <w:r>
        <w:t>to complete,</w:t>
      </w:r>
      <w:r w:rsidR="002F78EA">
        <w:t xml:space="preserve"> and the many stability calculations required</w:t>
      </w:r>
      <w:r w:rsidR="000B7436">
        <w:t xml:space="preserve"> will</w:t>
      </w:r>
      <w:r w:rsidR="002F78EA">
        <w:t xml:space="preserve"> parallelise perfectly.</w:t>
      </w:r>
      <w:r>
        <w:t xml:space="preserve"> </w:t>
      </w:r>
      <w:r w:rsidR="000B7436">
        <w:t>O</w:t>
      </w:r>
      <w:r w:rsidR="009772E6">
        <w:t>ther parts of the model</w:t>
      </w:r>
      <w:r w:rsidR="000B7436">
        <w:t>, such as those</w:t>
      </w:r>
      <w:r>
        <w:t xml:space="preserve"> based on </w:t>
      </w:r>
      <w:proofErr w:type="spellStart"/>
      <w:r w:rsidR="009772E6">
        <w:t>gyrokinetic</w:t>
      </w:r>
      <w:proofErr w:type="spellEnd"/>
      <w:r w:rsidR="009772E6">
        <w:t xml:space="preserve"> or fluid calculations can take </w:t>
      </w:r>
      <w:r w:rsidR="000B7436">
        <w:t>hours</w:t>
      </w:r>
      <w:r w:rsidR="009772E6">
        <w:t xml:space="preserve"> on a supercomputer</w:t>
      </w:r>
      <w:r w:rsidR="000B7436">
        <w:t xml:space="preserve"> (or even longer for nonlinear runs)</w:t>
      </w:r>
      <w:r w:rsidR="009772E6">
        <w:t>. The</w:t>
      </w:r>
      <w:r w:rsidR="000B7436">
        <w:t>se</w:t>
      </w:r>
      <w:r w:rsidR="009772E6">
        <w:t xml:space="preserve"> computationally heavy parts </w:t>
      </w:r>
      <w:r w:rsidR="00C630DE">
        <w:t xml:space="preserve">will be implemented either using </w:t>
      </w:r>
      <w:r w:rsidR="009772E6">
        <w:t xml:space="preserve">simplified models constructed based on the simulation results or </w:t>
      </w:r>
      <w:r w:rsidR="00C630DE">
        <w:t>by l</w:t>
      </w:r>
      <w:r w:rsidR="009772E6">
        <w:t xml:space="preserve">ook-up tables based on parameter scans. </w:t>
      </w:r>
      <w:r w:rsidR="00584AC5">
        <w:t>The framework will be developed so that it will use the ITER IMAS interface</w:t>
      </w:r>
      <w:r w:rsidR="000B7436">
        <w:t xml:space="preserve"> to enable our</w:t>
      </w:r>
      <w:r w:rsidR="00584AC5">
        <w:t xml:space="preserve"> pedestal predictions</w:t>
      </w:r>
      <w:r w:rsidR="000B7436">
        <w:t xml:space="preserve"> to be readily incorporated</w:t>
      </w:r>
      <w:r w:rsidR="00584AC5">
        <w:t xml:space="preserve"> in</w:t>
      </w:r>
      <w:r w:rsidR="000B7436">
        <w:t>to</w:t>
      </w:r>
      <w:r w:rsidR="00584AC5">
        <w:t xml:space="preserve"> global transport simulations. </w:t>
      </w:r>
    </w:p>
    <w:p w:rsidR="003122D1" w:rsidRDefault="003122D1" w:rsidP="001F7879">
      <w:pPr>
        <w:spacing w:after="0"/>
        <w:rPr>
          <w:b/>
        </w:rPr>
      </w:pPr>
      <w:r>
        <w:rPr>
          <w:b/>
        </w:rPr>
        <w:t>Global GK to clarify whether Type-I pedestals are always close to the KBM limit.</w:t>
      </w:r>
    </w:p>
    <w:p w:rsidR="00546A01" w:rsidRDefault="00546A01" w:rsidP="003122D1">
      <w:r>
        <w:t xml:space="preserve">One of the key components </w:t>
      </w:r>
      <w:r w:rsidR="00E4519A">
        <w:t xml:space="preserve">is to develop a </w:t>
      </w:r>
      <w:r>
        <w:t>model for pedestal gradient limiting micro</w:t>
      </w:r>
      <w:r w:rsidR="00055186">
        <w:t>-</w:t>
      </w:r>
      <w:r>
        <w:t xml:space="preserve">turbulence. In the EPED model, the gradient is set either by the relation </w:t>
      </w:r>
      <m:oMath>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β</m:t>
                </m:r>
              </m:e>
              <m:sub>
                <m:r>
                  <w:rPr>
                    <w:rFonts w:ascii="Cambria Math" w:hAnsi="Cambria Math"/>
                  </w:rPr>
                  <m:t>p,ped</m:t>
                </m:r>
              </m:sub>
            </m:sSub>
          </m:e>
        </m:rad>
      </m:oMath>
      <w:r>
        <w:t xml:space="preserve"> (EPED1) or by</w:t>
      </w:r>
      <w:r w:rsidR="006844F4">
        <w:t xml:space="preserve"> the</w:t>
      </w:r>
      <w:r>
        <w:t xml:space="preserve"> “ballooning critical gradient” model based on ideal MHD n=∞ ballooning mode threshold (EPED1.62). Both of these are used as proxies for underlying KBM </w:t>
      </w:r>
      <w:r w:rsidR="001E337F">
        <w:t>turbulence onset</w:t>
      </w:r>
      <w:r w:rsidR="006844F4">
        <w:t xml:space="preserve"> (although the former is motivated by experimental scaling studies)</w:t>
      </w:r>
      <w:r w:rsidR="001E337F">
        <w:t xml:space="preserve">. Our goal is to investigate the KBM onset using </w:t>
      </w:r>
      <w:proofErr w:type="spellStart"/>
      <w:r w:rsidR="001E337F">
        <w:t>gyrokinetic</w:t>
      </w:r>
      <w:proofErr w:type="spellEnd"/>
      <w:r w:rsidR="001E337F">
        <w:t xml:space="preserve"> simulations and form a model based on these simulations.</w:t>
      </w:r>
    </w:p>
    <w:p w:rsidR="00964ACB" w:rsidRDefault="003122D1" w:rsidP="003122D1">
      <w:r>
        <w:t xml:space="preserve">Local </w:t>
      </w:r>
      <w:proofErr w:type="spellStart"/>
      <w:r>
        <w:t>gyrokinetic</w:t>
      </w:r>
      <w:proofErr w:type="spellEnd"/>
      <w:r>
        <w:t xml:space="preserve"> studies of typical MAST pedestals at relatively high </w:t>
      </w:r>
      <w:proofErr w:type="spellStart"/>
      <w:r>
        <w:t>collisionality</w:t>
      </w:r>
      <w:proofErr w:type="spellEnd"/>
      <w:r>
        <w:t>, find that the pedestal pressure gradient is very close to the KBM stability threshold [</w:t>
      </w:r>
      <w:r w:rsidR="00420512">
        <w:t>1</w:t>
      </w:r>
      <w:r w:rsidR="00601793">
        <w:t>8</w:t>
      </w:r>
      <w:proofErr w:type="gramStart"/>
      <w:r w:rsidR="00601793">
        <w:t>,19</w:t>
      </w:r>
      <w:proofErr w:type="gramEnd"/>
      <w:r>
        <w:t xml:space="preserve">], but in lower </w:t>
      </w:r>
      <w:proofErr w:type="spellStart"/>
      <w:r>
        <w:t>collisionality</w:t>
      </w:r>
      <w:proofErr w:type="spellEnd"/>
      <w:r>
        <w:t xml:space="preserve"> MAST pedestals [</w:t>
      </w:r>
      <w:r w:rsidR="00601793">
        <w:t>20</w:t>
      </w:r>
      <w:r>
        <w:t>] and in JET pedestals [</w:t>
      </w:r>
      <w:r w:rsidR="00601793">
        <w:t>21</w:t>
      </w:r>
      <w:r>
        <w:t xml:space="preserve">], where the bootstrap current is higher and the magnetic shear is lower, the local KBM stability limit is well above the experimental pressure gradient. These lower </w:t>
      </w:r>
      <w:proofErr w:type="spellStart"/>
      <w:r>
        <w:t>collisionality</w:t>
      </w:r>
      <w:proofErr w:type="spellEnd"/>
      <w:r>
        <w:t xml:space="preserve"> MAST and JET pedestal plasmas are in the </w:t>
      </w:r>
      <w:r w:rsidR="00964ACB">
        <w:t xml:space="preserve">so called </w:t>
      </w:r>
      <w:r>
        <w:t xml:space="preserve">second stability region, and appear to contradict the EPED model’s assumption that the fully developed pedestal must lie close to the KBM limit. </w:t>
      </w:r>
    </w:p>
    <w:p w:rsidR="003122D1" w:rsidRDefault="003122D1" w:rsidP="003122D1">
      <w:r>
        <w:t xml:space="preserve">Local </w:t>
      </w:r>
      <w:proofErr w:type="spellStart"/>
      <w:r>
        <w:t>gyrokinetic</w:t>
      </w:r>
      <w:proofErr w:type="spellEnd"/>
      <w:r>
        <w:t xml:space="preserve"> simulations assume that equilibrium profiles and the </w:t>
      </w:r>
      <w:proofErr w:type="gramStart"/>
      <w:r w:rsidR="006D0B70">
        <w:t>gradients</w:t>
      </w:r>
      <w:r>
        <w:rPr>
          <w:vertAlign w:val="subscript"/>
        </w:rPr>
        <w:t>,</w:t>
      </w:r>
      <w:proofErr w:type="gramEnd"/>
      <w:r>
        <w:t xml:space="preserve"> are constant across the radial extent of the mode, but this assumption is challenged in the steep and narrow pedestal region as the mode may extend radially across regions with substantial equilibrium variation.  A global approach to micro</w:t>
      </w:r>
      <w:r w:rsidR="00FE1A96">
        <w:t>-</w:t>
      </w:r>
      <w:r>
        <w:t xml:space="preserve">stability analysis may therefore be required in this region of the plasma. </w:t>
      </w:r>
    </w:p>
    <w:p w:rsidR="00524A31" w:rsidRDefault="00B025DF" w:rsidP="002F500D">
      <w:r>
        <w:t>There are three</w:t>
      </w:r>
      <w:r w:rsidR="003122D1">
        <w:t xml:space="preserve"> important questions that we seek to address using a global treatment of the pedestal region. Firstly, for locally unstable KBMs how strong is </w:t>
      </w:r>
      <w:r w:rsidR="00253F10">
        <w:t xml:space="preserve">the </w:t>
      </w:r>
      <w:r w:rsidR="003122D1">
        <w:t xml:space="preserve">impact of the radial extent of the mode into the stable regions? Secondly, when KBMs are locally stable in the second stability region, could a global calculation find that KBMs are unstable? </w:t>
      </w:r>
      <w:r>
        <w:t xml:space="preserve">Thirdly, if KBMs are indeed stable in the pedestal, which modes are limiting the </w:t>
      </w:r>
      <w:r>
        <w:lastRenderedPageBreak/>
        <w:t xml:space="preserve">pedestal gradients? </w:t>
      </w:r>
      <w:r w:rsidR="006D0B70">
        <w:t>Whilst</w:t>
      </w:r>
      <w:r w:rsidR="007F6F12">
        <w:t xml:space="preserve"> global </w:t>
      </w:r>
      <w:proofErr w:type="spellStart"/>
      <w:r w:rsidR="007F6F12">
        <w:t>gyrokinetic</w:t>
      </w:r>
      <w:proofErr w:type="spellEnd"/>
      <w:r w:rsidR="007F6F12">
        <w:t xml:space="preserve"> simulations have been </w:t>
      </w:r>
      <w:r w:rsidR="00311645">
        <w:t>performed in the pedestal [22-24], these</w:t>
      </w:r>
      <w:r w:rsidR="007F6F12">
        <w:t xml:space="preserve"> question</w:t>
      </w:r>
      <w:r w:rsidR="00311645">
        <w:t>s</w:t>
      </w:r>
      <w:r w:rsidR="007F6F12">
        <w:t xml:space="preserve"> remain open. </w:t>
      </w:r>
      <w:r w:rsidR="003122D1">
        <w:t xml:space="preserve">We will seek to answer </w:t>
      </w:r>
      <w:r w:rsidR="00C12488">
        <w:t>the</w:t>
      </w:r>
      <w:r w:rsidR="006844F4">
        <w:t>se questions</w:t>
      </w:r>
      <w:r w:rsidR="00C12488">
        <w:t xml:space="preserve"> </w:t>
      </w:r>
      <w:r w:rsidR="003122D1">
        <w:t>using two approaches. In one we will compare micro</w:t>
      </w:r>
      <w:r w:rsidR="00FE1A96">
        <w:t>-</w:t>
      </w:r>
      <w:r w:rsidR="003122D1">
        <w:t xml:space="preserve">stability results from two global </w:t>
      </w:r>
      <w:proofErr w:type="spellStart"/>
      <w:r w:rsidR="00055186">
        <w:t>gyrokinetic</w:t>
      </w:r>
      <w:proofErr w:type="spellEnd"/>
      <w:r w:rsidR="003122D1">
        <w:t xml:space="preserve"> codes (ORB5</w:t>
      </w:r>
      <w:r w:rsidR="00850A64">
        <w:t xml:space="preserve"> [</w:t>
      </w:r>
      <w:r w:rsidR="00AB295F">
        <w:t>25</w:t>
      </w:r>
      <w:proofErr w:type="gramStart"/>
      <w:r w:rsidR="00C12488">
        <w:t>,</w:t>
      </w:r>
      <w:r w:rsidR="00601793">
        <w:t>2</w:t>
      </w:r>
      <w:r w:rsidR="00AB295F">
        <w:t>6</w:t>
      </w:r>
      <w:proofErr w:type="gramEnd"/>
      <w:r w:rsidR="00850A64">
        <w:t>]</w:t>
      </w:r>
      <w:r w:rsidR="003122D1">
        <w:t xml:space="preserve"> and GKW</w:t>
      </w:r>
      <w:r w:rsidR="00AB295F">
        <w:t>[27</w:t>
      </w:r>
      <w:r w:rsidR="00FE1A96">
        <w:t>]</w:t>
      </w:r>
      <w:r w:rsidR="003122D1">
        <w:t xml:space="preserve">) with local </w:t>
      </w:r>
      <w:proofErr w:type="spellStart"/>
      <w:r w:rsidR="00055186">
        <w:t>gyrokinetic</w:t>
      </w:r>
      <w:proofErr w:type="spellEnd"/>
      <w:r w:rsidR="003122D1">
        <w:t xml:space="preserve"> results</w:t>
      </w:r>
      <w:r w:rsidR="001C7D13">
        <w:t xml:space="preserve"> (GS2</w:t>
      </w:r>
      <w:r w:rsidR="00601793">
        <w:t xml:space="preserve"> [2</w:t>
      </w:r>
      <w:r w:rsidR="00AB295F">
        <w:t>8</w:t>
      </w:r>
      <w:r w:rsidR="00601793">
        <w:t>]</w:t>
      </w:r>
      <w:r w:rsidR="001C7D13">
        <w:t>)</w:t>
      </w:r>
      <w:r w:rsidR="003122D1">
        <w:t xml:space="preserve"> for the same equilibrium. The</w:t>
      </w:r>
      <w:r w:rsidR="006844F4">
        <w:t xml:space="preserve"> studies using</w:t>
      </w:r>
      <w:r w:rsidR="003122D1">
        <w:t xml:space="preserve"> global</w:t>
      </w:r>
      <w:r w:rsidR="006844F4">
        <w:t xml:space="preserve"> code</w:t>
      </w:r>
      <w:r w:rsidR="003122D1">
        <w:t xml:space="preserve"> calculations will help clarify whether the pressure gradient is, or is not, </w:t>
      </w:r>
      <w:r w:rsidR="00524A31">
        <w:t xml:space="preserve">always </w:t>
      </w:r>
      <w:r w:rsidR="003122D1">
        <w:t>close to the KBM stability limit in fully developed pedestals prior to Type-I ELMs (as it is assumed in the EPED model).</w:t>
      </w:r>
      <w:r w:rsidR="00FE1A96" w:rsidRPr="00FE1A96">
        <w:t xml:space="preserve"> </w:t>
      </w:r>
      <w:r w:rsidR="00FE1A96">
        <w:t>In the other complementary approach we will use multiple local GK simulations</w:t>
      </w:r>
      <w:r w:rsidR="006844F4">
        <w:t xml:space="preserve"> combined with the higher order analytic theory for the radial mode structure</w:t>
      </w:r>
      <w:r w:rsidR="00FE1A96">
        <w:t xml:space="preserve"> to reconstruct the global mode and calculate its stability, based on</w:t>
      </w:r>
      <w:r w:rsidR="00C12488">
        <w:t xml:space="preserve"> the WKB approach outlined in [</w:t>
      </w:r>
      <w:r w:rsidR="00601793">
        <w:t>2</w:t>
      </w:r>
      <w:r w:rsidR="00AB295F">
        <w:t>9</w:t>
      </w:r>
      <w:r w:rsidR="00FE1A96">
        <w:t xml:space="preserve">]. This </w:t>
      </w:r>
      <w:r w:rsidR="006844F4">
        <w:t>second</w:t>
      </w:r>
      <w:r w:rsidR="002F500D">
        <w:t xml:space="preserve"> “local-global”</w:t>
      </w:r>
      <w:r w:rsidR="006844F4">
        <w:t xml:space="preserve"> </w:t>
      </w:r>
      <w:r w:rsidR="00FE1A96">
        <w:t>approach</w:t>
      </w:r>
      <w:r w:rsidR="002F500D">
        <w:t xml:space="preserve"> will require the development of a tight wrapper around the local </w:t>
      </w:r>
      <w:proofErr w:type="spellStart"/>
      <w:r w:rsidR="002F500D">
        <w:t>gyrokinetic</w:t>
      </w:r>
      <w:proofErr w:type="spellEnd"/>
      <w:r w:rsidR="002F500D">
        <w:t xml:space="preserve"> code GS2. It will be</w:t>
      </w:r>
      <w:r w:rsidR="006844F4">
        <w:t xml:space="preserve"> tested</w:t>
      </w:r>
      <w:r w:rsidR="002F500D">
        <w:t xml:space="preserve"> and benchmarked</w:t>
      </w:r>
      <w:r w:rsidR="006844F4">
        <w:t xml:space="preserve"> against the direct</w:t>
      </w:r>
      <w:r w:rsidR="002F500D">
        <w:t xml:space="preserve"> global simulation codes ORB5 and GKW</w:t>
      </w:r>
      <w:r w:rsidR="00C53DD1">
        <w:t>, as well as simpler gyro-fluid</w:t>
      </w:r>
      <w:r w:rsidR="002F500D">
        <w:t xml:space="preserve"> models</w:t>
      </w:r>
      <w:r w:rsidR="006844F4">
        <w:t>. If successful, reconstructing the global mode characteristics from local calculations</w:t>
      </w:r>
      <w:r w:rsidR="00FE1A96">
        <w:t xml:space="preserve"> offers significant computational advantages over direct global simulations</w:t>
      </w:r>
      <w:r w:rsidR="006844F4">
        <w:t xml:space="preserve"> as the procedure </w:t>
      </w:r>
      <w:r w:rsidR="00FE1A96">
        <w:t>is trivially parallelisable, enabling rapid calculation on many-core systems whilst also being suitable for use on typical desktop machines</w:t>
      </w:r>
      <w:r w:rsidR="006844F4">
        <w:t xml:space="preserve"> – this speed-up compared to direct global calculations will be key for incorporating our advanced pedestal model into a transport code.</w:t>
      </w:r>
      <w:r w:rsidR="002F500D">
        <w:t xml:space="preserve"> This will allow us to explore the mode evolution over the transport timescales associated with the pedestal. </w:t>
      </w:r>
    </w:p>
    <w:p w:rsidR="00524A31" w:rsidRDefault="00524A31" w:rsidP="00524A31">
      <w:r>
        <w:t xml:space="preserve">We </w:t>
      </w:r>
      <w:r w:rsidR="00B025DF">
        <w:t>will develop a model for the stability</w:t>
      </w:r>
      <w:r>
        <w:t xml:space="preserve"> threshold that uses either a parameterisation of the global </w:t>
      </w:r>
      <w:proofErr w:type="spellStart"/>
      <w:r>
        <w:t>gyrokinetic</w:t>
      </w:r>
      <w:proofErr w:type="spellEnd"/>
      <w:r>
        <w:t xml:space="preserve"> results or calculates the threshold in real time using the computationally fast local or local-global approach. </w:t>
      </w:r>
    </w:p>
    <w:p w:rsidR="00584AC5" w:rsidRDefault="002F500D" w:rsidP="002F500D">
      <w:r>
        <w:t>A particular</w:t>
      </w:r>
      <w:r w:rsidR="00C53DD1">
        <w:t xml:space="preserve"> application</w:t>
      </w:r>
      <w:r>
        <w:t xml:space="preserve"> </w:t>
      </w:r>
      <w:r w:rsidR="00524A31">
        <w:t xml:space="preserve">for the local-global approach </w:t>
      </w:r>
      <w:r>
        <w:t>is</w:t>
      </w:r>
      <w:r w:rsidR="003E1690">
        <w:t xml:space="preserve"> to investigate pedestal transitions between so called </w:t>
      </w:r>
      <w:r>
        <w:t>“general modes”, which are relatively benign,</w:t>
      </w:r>
      <w:r w:rsidR="003E1690">
        <w:t xml:space="preserve"> and </w:t>
      </w:r>
      <w:r>
        <w:t>the more violent “isolated</w:t>
      </w:r>
      <w:r w:rsidR="003E1690">
        <w:t xml:space="preserve"> modes</w:t>
      </w:r>
      <w:r>
        <w:t>”</w:t>
      </w:r>
      <w:r w:rsidR="00AB295F">
        <w:t xml:space="preserve"> [29</w:t>
      </w:r>
      <w:r w:rsidR="003E1690">
        <w:t>]</w:t>
      </w:r>
      <w:r>
        <w:t>, which are only predicted to occur at critical values of flow shear. This could provide a new dynamic model for</w:t>
      </w:r>
      <w:r w:rsidR="003E1690">
        <w:t xml:space="preserve"> small ELM</w:t>
      </w:r>
      <w:r>
        <w:t xml:space="preserve">s, trigged by (for example) the </w:t>
      </w:r>
      <w:r w:rsidR="003E1690">
        <w:t>evolving flow shear profile</w:t>
      </w:r>
      <w:r>
        <w:t xml:space="preserve"> passing through the critical value required to release the isolated mode before the pedestal becomes unstable to the peeling-ballooning mode (and the associated large ELM). </w:t>
      </w:r>
      <w:r w:rsidR="005617BF">
        <w:t xml:space="preserve">This </w:t>
      </w:r>
      <w:r w:rsidR="00C53DD1">
        <w:t xml:space="preserve">model </w:t>
      </w:r>
      <w:r w:rsidR="005617BF">
        <w:t>could then help identify whether small ELM regimes are accessible on ITER.</w:t>
      </w:r>
    </w:p>
    <w:p w:rsidR="00ED1224" w:rsidRDefault="00ED1224" w:rsidP="001F7879">
      <w:pPr>
        <w:spacing w:after="0"/>
        <w:rPr>
          <w:b/>
        </w:rPr>
      </w:pPr>
      <w:r w:rsidRPr="008D63F1">
        <w:rPr>
          <w:b/>
        </w:rPr>
        <w:t>Mode Transition</w:t>
      </w:r>
      <w:r w:rsidRPr="006E511A">
        <w:rPr>
          <w:b/>
        </w:rPr>
        <w:t xml:space="preserve"> at the Pedestal Top</w:t>
      </w:r>
    </w:p>
    <w:p w:rsidR="00ED1224" w:rsidRDefault="00ED1224" w:rsidP="00ED1224">
      <w:r>
        <w:t xml:space="preserve">Local </w:t>
      </w:r>
      <w:proofErr w:type="spellStart"/>
      <w:r>
        <w:t>gyrokinetic</w:t>
      </w:r>
      <w:proofErr w:type="spellEnd"/>
      <w:r>
        <w:t xml:space="preserve"> calculations for MAST H-mode plasmas reveal that the dominant </w:t>
      </w:r>
      <w:proofErr w:type="spellStart"/>
      <w:r>
        <w:t>microinstabilities</w:t>
      </w:r>
      <w:proofErr w:type="spellEnd"/>
      <w:r>
        <w:t xml:space="preserve"> at </w:t>
      </w:r>
      <w:proofErr w:type="spellStart"/>
      <w:r>
        <w:t>k</w:t>
      </w:r>
      <w:r w:rsidRPr="006E511A">
        <w:rPr>
          <w:vertAlign w:val="subscript"/>
        </w:rPr>
        <w:t>y</w:t>
      </w:r>
      <w:proofErr w:type="spellEnd"/>
      <w:r>
        <w:sym w:font="Symbol" w:char="F072"/>
      </w:r>
      <w:r>
        <w:rPr>
          <w:vertAlign w:val="subscript"/>
        </w:rPr>
        <w:t xml:space="preserve">I </w:t>
      </w:r>
      <w:r>
        <w:t xml:space="preserve">~ 1 undergo a striking transition across the pedestal top: </w:t>
      </w:r>
      <w:r w:rsidR="005159D0">
        <w:t>micro-tearing modes (MTMs)</w:t>
      </w:r>
      <w:r>
        <w:t xml:space="preserve"> dominate on the plateau side where the gradients are weaker, and KBMs prevail in the steeper gradients on the pedestal side [1</w:t>
      </w:r>
      <w:r w:rsidR="007F6F12">
        <w:t>8</w:t>
      </w:r>
      <w:proofErr w:type="gramStart"/>
      <w:r w:rsidR="007F6F12">
        <w:t>,19</w:t>
      </w:r>
      <w:proofErr w:type="gramEnd"/>
      <w:r>
        <w:t>].</w:t>
      </w:r>
      <w:r w:rsidRPr="00ED1224">
        <w:t xml:space="preserve"> </w:t>
      </w:r>
      <w:r>
        <w:t>During the MAST ELM cycle the radial location of the MTM-KBM transition tracks the inward progression of the pedestal top [</w:t>
      </w:r>
      <w:r w:rsidR="007F6F12">
        <w:t>19</w:t>
      </w:r>
      <w:proofErr w:type="gramStart"/>
      <w:r w:rsidR="007F6F12">
        <w:t>,20</w:t>
      </w:r>
      <w:proofErr w:type="gramEnd"/>
      <w:r>
        <w:t xml:space="preserve">]. This mode transition is </w:t>
      </w:r>
      <w:r w:rsidR="005159D0">
        <w:t>therefore anticipated</w:t>
      </w:r>
      <w:r>
        <w:t xml:space="preserve"> to be important for the inter-ELM pedestal recovery.</w:t>
      </w:r>
      <w:r w:rsidRPr="00ED1224">
        <w:t xml:space="preserve"> </w:t>
      </w:r>
      <w:r>
        <w:t xml:space="preserve">We will use local </w:t>
      </w:r>
      <w:proofErr w:type="spellStart"/>
      <w:r>
        <w:t>gyrokinetic</w:t>
      </w:r>
      <w:proofErr w:type="spellEnd"/>
      <w:r>
        <w:t xml:space="preserve"> simulations of this MTM-KBM transition at the pedestal top to: (</w:t>
      </w:r>
      <w:proofErr w:type="spellStart"/>
      <w:r>
        <w:t>i</w:t>
      </w:r>
      <w:proofErr w:type="spellEnd"/>
      <w:r>
        <w:t>) explain the transition mechanism and reveal how it impacts on quasilinear transport estimates; (ii) explore the conditions under which both MTMs and KBMs become simultaneously unstable, and check their experimental relevance; and (iii) assess the sensitivity of the transition to including varying levels of impurities which are known to impact on pedestals experimentally.</w:t>
      </w:r>
    </w:p>
    <w:p w:rsidR="008F5681" w:rsidRPr="00491839" w:rsidRDefault="008F5681" w:rsidP="001F7879">
      <w:pPr>
        <w:spacing w:after="0" w:line="240" w:lineRule="auto"/>
        <w:rPr>
          <w:b/>
        </w:rPr>
      </w:pPr>
      <w:r w:rsidRPr="00491839">
        <w:rPr>
          <w:b/>
        </w:rPr>
        <w:t xml:space="preserve">Empirical core transport model </w:t>
      </w:r>
    </w:p>
    <w:p w:rsidR="008F5681" w:rsidRDefault="008F5681" w:rsidP="008F5681">
      <w:r>
        <w:t xml:space="preserve">The new pedestal predictive code can eventually be coupled to advanced core transport codes through an integrated modelling approach. However, as a starting point the pedestal-core coupling is proposed to be taken into account using experimental evidence from various </w:t>
      </w:r>
      <w:proofErr w:type="spellStart"/>
      <w:r>
        <w:t>tokamaks</w:t>
      </w:r>
      <w:proofErr w:type="spellEnd"/>
      <w:r>
        <w:t xml:space="preserve"> including JET,  AUG, DIII-D and MAST. For JET a wide database study was conducted across a wide range of baseline and hybrid scenario plasmas for both the C and </w:t>
      </w:r>
      <w:proofErr w:type="gramStart"/>
      <w:r>
        <w:t>Be/</w:t>
      </w:r>
      <w:proofErr w:type="gramEnd"/>
      <w:r>
        <w:t xml:space="preserve">W wall materials. A tight coupling between the pedestal pressure and thermal core </w:t>
      </w:r>
      <w:r>
        <w:lastRenderedPageBreak/>
        <w:t>pressure was found.</w:t>
      </w:r>
      <w:r w:rsidR="00024EA1">
        <w:t xml:space="preserve"> Therefore, the core pressure in the pedestal prediction model </w:t>
      </w:r>
      <w:r w:rsidR="00524A31">
        <w:t xml:space="preserve">will </w:t>
      </w:r>
      <w:r w:rsidR="00024EA1">
        <w:t xml:space="preserve">not be prescribed, but </w:t>
      </w:r>
      <w:r w:rsidR="00524A31">
        <w:t>will be parameterised and</w:t>
      </w:r>
      <w:r w:rsidR="00024EA1">
        <w:t xml:space="preserve"> coupled </w:t>
      </w:r>
      <w:r w:rsidR="00940689">
        <w:t>to</w:t>
      </w:r>
      <w:r w:rsidR="00024EA1">
        <w:t xml:space="preserve"> the pedestal </w:t>
      </w:r>
      <w:r w:rsidR="005159D0">
        <w:t xml:space="preserve">in a </w:t>
      </w:r>
      <w:r w:rsidR="00024EA1">
        <w:t>self-consistent</w:t>
      </w:r>
      <w:r w:rsidR="005159D0">
        <w:t xml:space="preserve"> model that simultaneously solves for the pedestal and core confinement</w:t>
      </w:r>
      <w:r w:rsidR="00024EA1">
        <w:t>. The</w:t>
      </w:r>
      <w:r>
        <w:t xml:space="preserve"> coupling </w:t>
      </w:r>
      <w:r w:rsidR="00024EA1">
        <w:t xml:space="preserve">in the experiment </w:t>
      </w:r>
      <w:r>
        <w:t xml:space="preserve">is largely caused by temperature profile stiffness, whereas some variation between the pedestal and total pressure </w:t>
      </w:r>
      <w:r w:rsidR="005159D0">
        <w:t>may be</w:t>
      </w:r>
      <w:r>
        <w:t xml:space="preserve"> </w:t>
      </w:r>
      <w:r w:rsidR="005159D0">
        <w:t>explained</w:t>
      </w:r>
      <w:r>
        <w:t xml:space="preserve"> by a variation in density profile peaking across the scenarios. The latter can largely be described by the empirical </w:t>
      </w:r>
      <w:proofErr w:type="spellStart"/>
      <w:r>
        <w:t>collisionality</w:t>
      </w:r>
      <w:proofErr w:type="spellEnd"/>
      <w:r>
        <w:t xml:space="preserve"> scaling of density peaking [</w:t>
      </w:r>
      <w:r w:rsidR="00AB295F">
        <w:t>30</w:t>
      </w:r>
      <w:proofErr w:type="gramStart"/>
      <w:r w:rsidR="00AB295F">
        <w:t>,31</w:t>
      </w:r>
      <w:proofErr w:type="gramEnd"/>
      <w:r>
        <w:t>] and can be implemented in the empirical core transport model. This model will provide the thermal temperature and density profile shapes that put a constraint on the total normalised pressure. For the ITER scenarios of interest a strong coupling of the ion and electron temperature is expected and T</w:t>
      </w:r>
      <w:r w:rsidRPr="00341F9D">
        <w:rPr>
          <w:vertAlign w:val="subscript"/>
        </w:rPr>
        <w:t>i</w:t>
      </w:r>
      <w:r>
        <w:t>=T</w:t>
      </w:r>
      <w:r w:rsidRPr="00341F9D">
        <w:rPr>
          <w:vertAlign w:val="subscript"/>
        </w:rPr>
        <w:t>e</w:t>
      </w:r>
      <w:r>
        <w:t xml:space="preserve"> will be assumed in the model. An additional estimat</w:t>
      </w:r>
      <w:r w:rsidR="005159D0">
        <w:t>e</w:t>
      </w:r>
      <w:r>
        <w:t xml:space="preserve"> of the non-thermal contribution to the total pressure will be provided by the model for the fast ion estimates</w:t>
      </w:r>
      <w:r w:rsidR="00D60EB8">
        <w:t xml:space="preserve">, which </w:t>
      </w:r>
      <w:proofErr w:type="spellStart"/>
      <w:r w:rsidR="00D60EB8">
        <w:t>wjll</w:t>
      </w:r>
      <w:proofErr w:type="spellEnd"/>
      <w:r w:rsidR="00D60EB8">
        <w:t xml:space="preserve"> be developed as part of this project (see below)</w:t>
      </w:r>
      <w:r>
        <w:t xml:space="preserve">.  </w:t>
      </w:r>
    </w:p>
    <w:p w:rsidR="00024EA1" w:rsidRDefault="0006498B" w:rsidP="001F7879">
      <w:pPr>
        <w:spacing w:after="0"/>
        <w:rPr>
          <w:b/>
        </w:rPr>
      </w:pPr>
      <w:r w:rsidRPr="0006498B">
        <w:rPr>
          <w:b/>
        </w:rPr>
        <w:t>Extending ELITE to low n</w:t>
      </w:r>
    </w:p>
    <w:p w:rsidR="0006498B" w:rsidRDefault="004B12C2" w:rsidP="00AD322D">
      <w:r>
        <w:t xml:space="preserve">The </w:t>
      </w:r>
      <w:r w:rsidR="0006498B">
        <w:t xml:space="preserve">ELITE </w:t>
      </w:r>
      <w:r>
        <w:t>code is used in the predicti</w:t>
      </w:r>
      <w:r w:rsidR="00D60EB8">
        <w:t>ve</w:t>
      </w:r>
      <w:r>
        <w:t xml:space="preserve"> model to determine the peeling-ballooning stability</w:t>
      </w:r>
      <w:r w:rsidR="00317F6C">
        <w:t xml:space="preserve">. </w:t>
      </w:r>
      <w:r w:rsidR="0006498B">
        <w:t>This code was pivotal in confirming the peeling-ballooning mode as the trigger for ELMs and then, more recently, as a key component of the</w:t>
      </w:r>
      <w:r w:rsidR="00284EC9">
        <w:t xml:space="preserve"> EPED model for pedestal structure</w:t>
      </w:r>
      <w:r w:rsidR="0006498B">
        <w:t xml:space="preserve">. </w:t>
      </w:r>
      <w:r w:rsidR="001F7879">
        <w:t xml:space="preserve">The code was based on a theoretical formalism that relies on an expansion in inverse toroidal mode number, which is typically valid down to </w:t>
      </w:r>
      <w:r w:rsidR="001F7879" w:rsidRPr="0006498B">
        <w:rPr>
          <w:i/>
        </w:rPr>
        <w:t>n</w:t>
      </w:r>
      <w:r w:rsidR="001F7879" w:rsidRPr="0006498B">
        <w:rPr>
          <w:rFonts w:ascii="Symbol" w:hAnsi="Symbol"/>
        </w:rPr>
        <w:t></w:t>
      </w:r>
      <w:r w:rsidR="001F7879">
        <w:t xml:space="preserve">5. </w:t>
      </w:r>
      <w:r w:rsidR="0006498B">
        <w:t xml:space="preserve">However, the pedestal can be limited by low toroidal mode number kink-like instabilities, especially at low </w:t>
      </w:r>
      <w:proofErr w:type="spellStart"/>
      <w:r w:rsidR="0006498B">
        <w:t>collisionality</w:t>
      </w:r>
      <w:proofErr w:type="spellEnd"/>
      <w:r w:rsidR="0006498B">
        <w:t xml:space="preserve"> when the bootstrap current is large - a situation likely to be relevant on ITER. This provides the main motivation for extending ELITE to arbitrary </w:t>
      </w:r>
      <w:r w:rsidR="00284EC9">
        <w:t xml:space="preserve">toroidal </w:t>
      </w:r>
      <w:r w:rsidR="0006498B">
        <w:t>mode number.</w:t>
      </w:r>
    </w:p>
    <w:p w:rsidR="001F7879" w:rsidRDefault="0006498B" w:rsidP="00AD322D">
      <w:r>
        <w:t>An initial approach to develop the theoretical formalism</w:t>
      </w:r>
      <w:r w:rsidR="000C4108">
        <w:t xml:space="preserve"> </w:t>
      </w:r>
      <w:r>
        <w:t>w</w:t>
      </w:r>
      <w:r w:rsidR="00F24FE1">
        <w:t>as to select variables for the perturbed q</w:t>
      </w:r>
      <w:r w:rsidR="00D90FBA">
        <w:t xml:space="preserve">uantities that take account of cancelations to leading order in </w:t>
      </w:r>
      <w:r w:rsidR="00D90FBA" w:rsidRPr="00D90FBA">
        <w:rPr>
          <w:i/>
        </w:rPr>
        <w:t>n</w:t>
      </w:r>
      <w:r w:rsidR="00D90FBA">
        <w:t xml:space="preserve">. Benchmarks with the original version of ELITE for n=10 showed that </w:t>
      </w:r>
      <w:r w:rsidR="00524A31">
        <w:t xml:space="preserve">the </w:t>
      </w:r>
      <w:proofErr w:type="spellStart"/>
      <w:r w:rsidR="00D90FBA">
        <w:t>eigenfun</w:t>
      </w:r>
      <w:r w:rsidR="00284EC9">
        <w:t>c</w:t>
      </w:r>
      <w:r w:rsidR="000C4108">
        <w:t>tions</w:t>
      </w:r>
      <w:proofErr w:type="spellEnd"/>
      <w:r w:rsidR="000C4108">
        <w:t xml:space="preserve"> </w:t>
      </w:r>
      <w:r w:rsidR="00524A31">
        <w:t>agreed reasonably but</w:t>
      </w:r>
      <w:r w:rsidR="00D90FBA">
        <w:t xml:space="preserve"> the growth rate of the new code failed to converge. Analysis of the theory indicates a requirement to cancel leading order terms to a level </w:t>
      </w:r>
      <w:r w:rsidR="00D90FBA" w:rsidRPr="00D90FBA">
        <w:rPr>
          <w:rFonts w:ascii="Symbol" w:hAnsi="Symbol"/>
        </w:rPr>
        <w:t></w:t>
      </w:r>
      <w:r w:rsidR="00D90FBA">
        <w:t>B</w:t>
      </w:r>
      <w:r w:rsidR="00D90FBA" w:rsidRPr="00D90FBA">
        <w:rPr>
          <w:vertAlign w:val="superscript"/>
        </w:rPr>
        <w:t>2</w:t>
      </w:r>
      <w:r w:rsidR="00D90FBA" w:rsidRPr="00D90FBA">
        <w:rPr>
          <w:vertAlign w:val="subscript"/>
        </w:rPr>
        <w:t>p</w:t>
      </w:r>
      <w:r w:rsidR="00D90FBA">
        <w:t>/nB</w:t>
      </w:r>
      <w:r w:rsidR="00D90FBA" w:rsidRPr="00D90FBA">
        <w:rPr>
          <w:vertAlign w:val="superscript"/>
        </w:rPr>
        <w:t>2</w:t>
      </w:r>
      <w:r w:rsidR="00D90FBA">
        <w:t xml:space="preserve">, which is typically of </w:t>
      </w:r>
      <w:proofErr w:type="gramStart"/>
      <w:r w:rsidR="00D90FBA">
        <w:t>O(</w:t>
      </w:r>
      <w:proofErr w:type="gramEnd"/>
      <w:r w:rsidR="00D90FBA">
        <w:t>10</w:t>
      </w:r>
      <w:r w:rsidR="000C4108">
        <w:rPr>
          <w:vertAlign w:val="superscript"/>
        </w:rPr>
        <w:t>-2</w:t>
      </w:r>
      <w:r w:rsidR="00D90FBA">
        <w:t>)</w:t>
      </w:r>
      <w:r w:rsidR="000C4108">
        <w:t xml:space="preserve"> or less</w:t>
      </w:r>
      <w:r w:rsidR="00D90FBA">
        <w:t xml:space="preserve"> – this could be the source of the discrepancy. To deal with this, we propose to develop new </w:t>
      </w:r>
      <w:proofErr w:type="spellStart"/>
      <w:r w:rsidR="00D90FBA">
        <w:t>eigenmode</w:t>
      </w:r>
      <w:proofErr w:type="spellEnd"/>
      <w:r w:rsidR="00D90FBA">
        <w:t xml:space="preserve"> e</w:t>
      </w:r>
      <w:r w:rsidR="000C4108">
        <w:t xml:space="preserve">quations for variables that incorporate </w:t>
      </w:r>
      <w:r w:rsidR="00D90FBA">
        <w:t>this higher order cancelation</w:t>
      </w:r>
      <w:r w:rsidR="000C4108">
        <w:t xml:space="preserve"> analytically</w:t>
      </w:r>
      <w:r w:rsidR="00D90FBA">
        <w:t>. This will lead to a highly efficient ideal MHD code, valid for arbitrary toroidal mode number</w:t>
      </w:r>
      <w:r w:rsidR="001F7879">
        <w:t>.</w:t>
      </w:r>
    </w:p>
    <w:p w:rsidR="00D90FBA" w:rsidRPr="00AD322D" w:rsidRDefault="00307C0A" w:rsidP="00AD322D">
      <w:r>
        <w:t>Sheared t</w:t>
      </w:r>
      <w:r w:rsidR="00D90FBA">
        <w:t>oroidal flows are a feature of the pedestal. A second phase of this part of the project will be to extend the new version of ELITE to incorporate toroidal flow shear</w:t>
      </w:r>
      <w:r w:rsidR="00284EC9">
        <w:t xml:space="preserve">. This could be important in some situations (e.g. access to QH mode, a possible no-ELM scenario for ITER, is thought to require a critical flow shear. </w:t>
      </w:r>
    </w:p>
    <w:p w:rsidR="00224279" w:rsidRPr="00224279" w:rsidRDefault="00224279" w:rsidP="001F7879">
      <w:pPr>
        <w:spacing w:after="0"/>
        <w:rPr>
          <w:b/>
        </w:rPr>
      </w:pPr>
      <w:r w:rsidRPr="00224279">
        <w:rPr>
          <w:b/>
        </w:rPr>
        <w:t>Modification of the stability limit by non-ideal effects</w:t>
      </w:r>
    </w:p>
    <w:p w:rsidR="00224279" w:rsidRDefault="00224279" w:rsidP="00224279">
      <w:r>
        <w:t xml:space="preserve">The stability limit of the pedestal set by large-scale modes which span the pedestal is one of the key ingredients in a predictive model such as EPED. The ideal MHD peeling-ballooning mode is able to predict the pedestal stability limits in many experiments, in particular type I </w:t>
      </w:r>
      <w:proofErr w:type="spellStart"/>
      <w:r>
        <w:t>ELMy</w:t>
      </w:r>
      <w:proofErr w:type="spellEnd"/>
      <w:r>
        <w:t xml:space="preserve"> H-mode scenarios. In order to do this, ideal MHD calculations using codes such as ELITE must be supplemented by a semi-heuristic model of the diamagnetic stabilisation. We propose to improve the accuracy of these stability calculations by investigating the impact of non-ideal physics on the pedestal stability, and hence on the predicted pedestal height and width. To do this we will exploit the ability of the BOUT++ framework to simulate a range of 2-fluid and gyro-fluid models incorporating sophisticated models for Landau damping </w:t>
      </w:r>
      <w:r w:rsidR="00940689">
        <w:t>and heat conduction.</w:t>
      </w:r>
      <w:r>
        <w:t xml:space="preserve"> BOUT++ simulations were used </w:t>
      </w:r>
      <w:r w:rsidR="00524A31">
        <w:t xml:space="preserve">to construct </w:t>
      </w:r>
      <w:r>
        <w:t xml:space="preserve">the </w:t>
      </w:r>
      <w:r w:rsidR="00524A31">
        <w:t xml:space="preserve">diamagnetic stabilisation </w:t>
      </w:r>
      <w:proofErr w:type="gramStart"/>
      <w:r w:rsidR="00524A31">
        <w:t xml:space="preserve">model </w:t>
      </w:r>
      <w:r w:rsidR="005F47BD">
        <w:t xml:space="preserve"> in</w:t>
      </w:r>
      <w:proofErr w:type="gramEnd"/>
      <w:r w:rsidR="005F47BD">
        <w:t xml:space="preserve"> </w:t>
      </w:r>
      <w:r>
        <w:t>EPED.</w:t>
      </w:r>
    </w:p>
    <w:p w:rsidR="00224279" w:rsidRDefault="00224279" w:rsidP="00224279">
      <w:r>
        <w:t xml:space="preserve">BOUT++ is an initial-value code, which can evolve a wide range of plasma models in both linear and non-linear regimes. Initial-value codes are not ideally suited to linear stability studies, because they require a lot </w:t>
      </w:r>
      <w:r>
        <w:lastRenderedPageBreak/>
        <w:t xml:space="preserve">of computing power to simulate a single case and typically can only be used to study the most unstable mode. We propose to use the </w:t>
      </w:r>
      <w:proofErr w:type="spellStart"/>
      <w:r>
        <w:t>SLEPSc</w:t>
      </w:r>
      <w:proofErr w:type="spellEnd"/>
      <w:r>
        <w:t xml:space="preserve"> library of </w:t>
      </w:r>
      <w:proofErr w:type="spellStart"/>
      <w:r>
        <w:t>eigenmode</w:t>
      </w:r>
      <w:proofErr w:type="spellEnd"/>
      <w:r>
        <w:t xml:space="preserve"> solvers to enable BOUT++ to calculate </w:t>
      </w:r>
      <w:proofErr w:type="spellStart"/>
      <w:r>
        <w:t>eigenmodes</w:t>
      </w:r>
      <w:proofErr w:type="spellEnd"/>
      <w:r>
        <w:t xml:space="preserve"> and </w:t>
      </w:r>
      <w:r w:rsidR="00D60EB8">
        <w:t xml:space="preserve">complex </w:t>
      </w:r>
      <w:r>
        <w:t>growth rates</w:t>
      </w:r>
      <w:r w:rsidR="00D60EB8">
        <w:t xml:space="preserve"> (as eigenvalues)</w:t>
      </w:r>
      <w:r>
        <w:t xml:space="preserve"> more efficiently, and to study sub-dominant modes. </w:t>
      </w:r>
      <w:r w:rsidR="004C57C0">
        <w:t>T</w:t>
      </w:r>
      <w:r>
        <w:t>he modular design of the BOUT++ code facilitates these kinds of extensions. Since BOUT++ is open-source, this will provide the community with a powerful tool: the same model source code and inputs could be used to study linear mode spectra, then time-evolved to study the linear and</w:t>
      </w:r>
      <w:r w:rsidR="00995A2C">
        <w:t xml:space="preserve"> subsequent</w:t>
      </w:r>
      <w:r>
        <w:t xml:space="preserve"> non-linear evolution.</w:t>
      </w:r>
    </w:p>
    <w:p w:rsidR="00224279" w:rsidRDefault="00224279" w:rsidP="00224279">
      <w:r>
        <w:t>Linear stability studies will focus initially on 2-fluid effects in determining stability limits. Both BOUT++ and JOREK</w:t>
      </w:r>
      <w:r w:rsidR="00C12488">
        <w:t xml:space="preserve"> [1</w:t>
      </w:r>
      <w:r w:rsidR="00AB295F">
        <w:t>6</w:t>
      </w:r>
      <w:r w:rsidR="00945DAE">
        <w:t>]</w:t>
      </w:r>
      <w:r>
        <w:t xml:space="preserve"> include these effects, and so will be used to benchmark against each other. Pr</w:t>
      </w:r>
      <w:r w:rsidR="00AB295F">
        <w:t>evious studies using BOUT++ [32</w:t>
      </w:r>
      <w:r w:rsidR="007F6F12">
        <w:t>]</w:t>
      </w:r>
      <w:r>
        <w:t xml:space="preserve"> have indicated that increasing pedestal temperature at fixed pressure can improve stability due to both diamagnetic stabilisation </w:t>
      </w:r>
      <w:r w:rsidR="00524A31">
        <w:t>and parallel heat conduction: p</w:t>
      </w:r>
      <w:r>
        <w:t xml:space="preserve">arallel heat conduction tends to elongate the mode structure along the magnetic field, increasing the perturbation amplitude in the inboard good curvature region, and so stabilising ballooning modes. We will perform a systematic study of these effects, with the aim of constructing a computationally efficient model for pedestal stability as a function of density, electron and ion temperature. This model could form a component of a </w:t>
      </w:r>
      <w:r w:rsidR="00940689">
        <w:t>model for</w:t>
      </w:r>
      <w:r>
        <w:t xml:space="preserve"> predict</w:t>
      </w:r>
      <w:r w:rsidR="00940689">
        <w:t>ing</w:t>
      </w:r>
      <w:r>
        <w:t xml:space="preserve"> both density and temperature pedestals. </w:t>
      </w:r>
    </w:p>
    <w:p w:rsidR="007E16CD" w:rsidRDefault="007E16CD" w:rsidP="007E16CD">
      <w:pPr>
        <w:jc w:val="both"/>
      </w:pPr>
      <w:r>
        <w:t>The triggering of ballooning modes will be studied using heating sources and particle injection derived from experimental data, together with perpendicular diffusion coefficients derived from turbulence codes and experimental observations in JOREK. The simulations will be started from stable pedest</w:t>
      </w:r>
      <w:r w:rsidR="00524A31">
        <w:t>al pressure gradients. Then using a heating source</w:t>
      </w:r>
      <w:r>
        <w:t xml:space="preserve"> </w:t>
      </w:r>
      <w:r w:rsidR="00524A31">
        <w:t>the gradient and self-consistent bootstrap current is progressively increased</w:t>
      </w:r>
      <w:r>
        <w:t xml:space="preserve"> until the ballooning modes take off. At that point, simulations may become too difficult to continue</w:t>
      </w:r>
      <w:proofErr w:type="gramStart"/>
      <w:r>
        <w:t>,  but</w:t>
      </w:r>
      <w:proofErr w:type="gramEnd"/>
      <w:r>
        <w:t xml:space="preserve"> information about the ELM onset will have been obtained, determining the non-idea</w:t>
      </w:r>
      <w:r w:rsidR="001F7879">
        <w:t>l</w:t>
      </w:r>
      <w:r w:rsidR="00320C34">
        <w:t xml:space="preserve"> </w:t>
      </w:r>
      <w:r w:rsidR="001F7879">
        <w:t xml:space="preserve"> stability boundary</w:t>
      </w:r>
      <w:r>
        <w:t>.</w:t>
      </w:r>
      <w:r w:rsidR="00945DAE">
        <w:t xml:space="preserve"> </w:t>
      </w:r>
    </w:p>
    <w:p w:rsidR="00224279" w:rsidRDefault="00224279" w:rsidP="00224279">
      <w:r>
        <w:t xml:space="preserve">BOUT++ can also simulate gyro-fluid models. We will use these models along with the </w:t>
      </w:r>
      <w:proofErr w:type="spellStart"/>
      <w:r>
        <w:t>SLEPSc</w:t>
      </w:r>
      <w:proofErr w:type="spellEnd"/>
      <w:r>
        <w:t xml:space="preserve"> library to first study the impact of Landau damping and temperature anisotropy effects. These more sophisticated models can also incorporate multiple ion species, and can potentially identify differences in pedestal stability caused by impurity ions, which cannot be captured by ideal MHD. We will develop these models, and use them to study the impact of carbon, nitrogen, and tungsten impurities on pedestal stability. This will contribute to the understanding of JET ILW pedestal results, and form the foundation of further work in this area.</w:t>
      </w:r>
    </w:p>
    <w:p w:rsidR="002F4AA2" w:rsidRDefault="002F4AA2" w:rsidP="001F7879">
      <w:pPr>
        <w:spacing w:after="0"/>
        <w:rPr>
          <w:b/>
        </w:rPr>
      </w:pPr>
      <w:r>
        <w:rPr>
          <w:b/>
        </w:rPr>
        <w:t xml:space="preserve">Pedestal density and impurity </w:t>
      </w:r>
      <w:r w:rsidR="00940689">
        <w:rPr>
          <w:b/>
        </w:rPr>
        <w:t>modelling using SOL fluid codes</w:t>
      </w:r>
    </w:p>
    <w:p w:rsidR="002F4AA2" w:rsidRDefault="002F4AA2" w:rsidP="006D0B70">
      <w:pPr>
        <w:spacing w:after="100" w:afterAutospacing="1"/>
        <w:jc w:val="both"/>
      </w:pPr>
      <w:r>
        <w:t>A reliable, predictive pedestal simulation tool must capture the scaling of the fuel and impurity density profiles as a function of the engineering operation parameters</w:t>
      </w:r>
      <w:r w:rsidR="00665094">
        <w:t xml:space="preserve"> as they can strongly affect the achieved pedestals and core confinement</w:t>
      </w:r>
      <w:r w:rsidR="008D4C05">
        <w:t xml:space="preserve"> </w:t>
      </w:r>
      <w:r w:rsidR="00665094">
        <w:t>[</w:t>
      </w:r>
      <w:r w:rsidR="008D4C05">
        <w:t>33</w:t>
      </w:r>
      <w:proofErr w:type="gramStart"/>
      <w:r w:rsidR="006D0B70">
        <w:t>,</w:t>
      </w:r>
      <w:r w:rsidR="008D4C05">
        <w:t>3</w:t>
      </w:r>
      <w:r w:rsidR="006D0B70">
        <w:t>4</w:t>
      </w:r>
      <w:proofErr w:type="gramEnd"/>
      <w:r w:rsidR="00665094">
        <w:t>]</w:t>
      </w:r>
      <w:r>
        <w:t xml:space="preserve">. The pedestal profiles of fuel species and impurities are dominantly determined by particle ionization sources inside the pedestal, transport within the pedestal, and scrape-off layer conditions at the </w:t>
      </w:r>
      <w:proofErr w:type="spellStart"/>
      <w:r>
        <w:t>separatrix</w:t>
      </w:r>
      <w:proofErr w:type="spellEnd"/>
      <w:r>
        <w:t xml:space="preserve">. While stand-alone pedestal simulation tools are expected to provide adequate description of the particle transport within the pedestal, a satisfactory treatment of the SOL conditions at the </w:t>
      </w:r>
      <w:proofErr w:type="spellStart"/>
      <w:r>
        <w:t>separatrix</w:t>
      </w:r>
      <w:proofErr w:type="spellEnd"/>
      <w:r>
        <w:t xml:space="preserve"> and pedestal ionization sources can only be obtained with SOL multi-fluid code analysis. The SOL fluid codes provide two-dimensional map of ion, impurity, and neutral densities, temperatures, flow profiles, and electric fields, assuming radial diffusive-convective transport for particles and heat conduction for energy. The radial transport coefficient profiles in these codes are manually adjusted, such that the simulated profiles represent the measured plasma profiles. As a result, the SOL multi-fluid codes are not expected to self-consistently capture the scaling of the radial transport as a function of the operation parameters. However, these models can be used to provide physics based insight on the SOL conditions at the </w:t>
      </w:r>
      <w:proofErr w:type="spellStart"/>
      <w:r>
        <w:t>separatrix</w:t>
      </w:r>
      <w:proofErr w:type="spellEnd"/>
      <w:r>
        <w:t xml:space="preserve">, on the impurity density profiles within the pedestal and SOL plasma, as well as </w:t>
      </w:r>
      <w:r>
        <w:lastRenderedPageBreak/>
        <w:t>on the two dimensional pedestal neutral fuelling and fuel density profiles, all of which are expected to strongly impact the pedestal performance in H-mode plasmas. In this contribution, the multi-fluid code package EDGE2D</w:t>
      </w:r>
      <w:r w:rsidR="00524A31">
        <w:t xml:space="preserve"> </w:t>
      </w:r>
      <w:r w:rsidR="00665094">
        <w:t>[3</w:t>
      </w:r>
      <w:r w:rsidR="006D0B70">
        <w:t>5</w:t>
      </w:r>
      <w:r w:rsidR="00C12488">
        <w:t>]</w:t>
      </w:r>
      <w:r>
        <w:t xml:space="preserve"> coupled to Monte-Carlo neutrals code EIRENE</w:t>
      </w:r>
      <w:r w:rsidR="00524A31">
        <w:t xml:space="preserve"> </w:t>
      </w:r>
      <w:r w:rsidR="007F6F12">
        <w:t>[3</w:t>
      </w:r>
      <w:r w:rsidR="006D0B70">
        <w:t>6</w:t>
      </w:r>
      <w:r w:rsidR="00C12488">
        <w:t>]</w:t>
      </w:r>
      <w:r>
        <w:t xml:space="preserve"> w</w:t>
      </w:r>
      <w:r w:rsidR="00524A31">
        <w:t>ill be used to investigate the</w:t>
      </w:r>
      <w:r>
        <w:t xml:space="preserve"> physics in H-mode plasmas in the JET </w:t>
      </w:r>
      <w:proofErr w:type="spellStart"/>
      <w:r>
        <w:t>tokamak</w:t>
      </w:r>
      <w:proofErr w:type="spellEnd"/>
      <w:r>
        <w:t xml:space="preserve">. Using numerical simulations validated against experimental measurement, the impact of deuterium fuelling, impurity seeding with nitrogen and neon gases, </w:t>
      </w:r>
      <w:proofErr w:type="spellStart"/>
      <w:r>
        <w:t>divertor</w:t>
      </w:r>
      <w:proofErr w:type="spellEnd"/>
      <w:r>
        <w:t xml:space="preserve"> geometry, and first wall configuration (JET-C and JET-ILW) on the SOL conditions at the </w:t>
      </w:r>
      <w:proofErr w:type="spellStart"/>
      <w:r>
        <w:t>separatrix</w:t>
      </w:r>
      <w:proofErr w:type="spellEnd"/>
      <w:r>
        <w:t xml:space="preserve">, on the pedestal fuelling, and on the impurity and fuel density profiles will be investigated. </w:t>
      </w:r>
      <w:r w:rsidR="00344ED7">
        <w:t xml:space="preserve">This allows us to </w:t>
      </w:r>
      <w:r w:rsidR="00942113">
        <w:t>develop</w:t>
      </w:r>
      <w:r w:rsidR="00344ED7">
        <w:t xml:space="preserve"> a model for predicting JET </w:t>
      </w:r>
      <w:r w:rsidR="00940689">
        <w:t xml:space="preserve">deuterium </w:t>
      </w:r>
      <w:r w:rsidR="00344ED7">
        <w:t>and impurity pede</w:t>
      </w:r>
      <w:r w:rsidR="00940689">
        <w:t xml:space="preserve">stals, which can be expanded to other devices at least for parameter scans. It also provides the </w:t>
      </w:r>
      <w:proofErr w:type="spellStart"/>
      <w:r w:rsidR="00ED1224">
        <w:t>separatrix</w:t>
      </w:r>
      <w:proofErr w:type="spellEnd"/>
      <w:r w:rsidR="00ED1224">
        <w:t xml:space="preserve"> values of the temperature profile that can play an important role in the pedestal stability. </w:t>
      </w:r>
    </w:p>
    <w:p w:rsidR="00E5670F" w:rsidRPr="00E5670F" w:rsidRDefault="00E5670F" w:rsidP="001F7879">
      <w:pPr>
        <w:spacing w:after="0"/>
        <w:jc w:val="both"/>
        <w:rPr>
          <w:b/>
        </w:rPr>
      </w:pPr>
      <w:r w:rsidRPr="00E5670F">
        <w:rPr>
          <w:b/>
        </w:rPr>
        <w:t>Fast ion effect</w:t>
      </w:r>
      <w:r w:rsidR="003E1690">
        <w:rPr>
          <w:b/>
        </w:rPr>
        <w:t>s</w:t>
      </w:r>
      <w:r w:rsidRPr="00E5670F">
        <w:rPr>
          <w:b/>
        </w:rPr>
        <w:t xml:space="preserve"> on pedestal</w:t>
      </w:r>
    </w:p>
    <w:p w:rsidR="00792F93" w:rsidRDefault="00942113" w:rsidP="00DE3617">
      <w:pPr>
        <w:spacing w:after="100" w:afterAutospacing="1"/>
      </w:pPr>
      <w:r>
        <w:t>A f</w:t>
      </w:r>
      <w:r w:rsidR="00E5670F">
        <w:t>ast particle population contributes to the plasma pressure and affects the thermal ion densit</w:t>
      </w:r>
      <w:r w:rsidR="00FB3AEF">
        <w:t>y. It has been demonstrated in</w:t>
      </w:r>
      <w:r w:rsidR="00E5670F">
        <w:t xml:space="preserve"> TRANSP and JETTO modelling that it modifies the edge bootstrap current by 10-40% as compared to the cases without fast particle contribution.  We will conduct a systematic investigation of the effect of fast particle</w:t>
      </w:r>
      <w:r>
        <w:t>s</w:t>
      </w:r>
      <w:r w:rsidR="00E5670F">
        <w:t xml:space="preserve"> on edge stability through </w:t>
      </w:r>
      <w:r w:rsidR="00FB3AEF">
        <w:t>their impact on</w:t>
      </w:r>
      <w:r w:rsidR="00E5670F">
        <w:t xml:space="preserve"> the edge current profile and equilibrium</w:t>
      </w:r>
      <w:r w:rsidR="00B025DF">
        <w:t xml:space="preserve"> by reconstructing equilibria with and without fast ions and comparing how the stability limits change due to the inclusion of the fast ion contribution</w:t>
      </w:r>
      <w:r w:rsidR="00E5670F">
        <w:t xml:space="preserve">. </w:t>
      </w:r>
    </w:p>
    <w:p w:rsidR="005F47BD" w:rsidRDefault="005F47BD" w:rsidP="005F47BD">
      <w:pPr>
        <w:spacing w:after="0"/>
        <w:rPr>
          <w:b/>
        </w:rPr>
      </w:pPr>
      <w:r>
        <w:rPr>
          <w:b/>
        </w:rPr>
        <w:t>Edge current profile measurements</w:t>
      </w:r>
    </w:p>
    <w:p w:rsidR="005F47BD" w:rsidRDefault="005F47BD" w:rsidP="005F47BD">
      <w:pPr>
        <w:spacing w:after="0"/>
      </w:pPr>
      <w:r>
        <w:t xml:space="preserve">The edge current profile that plays an important role in the edge stability is usually constructed using formulas derived from the neoclassical theory and particle </w:t>
      </w:r>
      <w:proofErr w:type="gramStart"/>
      <w:r>
        <w:t>simulations[</w:t>
      </w:r>
      <w:proofErr w:type="gramEnd"/>
      <w:r w:rsidR="000E0156">
        <w:t>37</w:t>
      </w:r>
      <w:r>
        <w:t>]. We will use novel S</w:t>
      </w:r>
      <w:r w:rsidR="00167A3D">
        <w:t>ynthetic</w:t>
      </w:r>
      <w:r>
        <w:t xml:space="preserve">-Aperture Microwave Imaging (SAMI) technique </w:t>
      </w:r>
      <w:r w:rsidR="00320C34">
        <w:t>[38</w:t>
      </w:r>
      <w:r>
        <w:t>] to measure the edge current profile in NSTX and MAST in order to test the validity of the formulas.</w:t>
      </w:r>
    </w:p>
    <w:p w:rsidR="00964ACB" w:rsidRPr="005F47BD" w:rsidRDefault="00964ACB" w:rsidP="005F47BD">
      <w:pPr>
        <w:spacing w:after="0"/>
      </w:pPr>
    </w:p>
    <w:p w:rsidR="001E337F" w:rsidRPr="00AD0B53" w:rsidRDefault="00E5670F" w:rsidP="002F4AA2">
      <w:pPr>
        <w:spacing w:after="0"/>
        <w:jc w:val="both"/>
        <w:rPr>
          <w:b/>
          <w:lang w:val="fr-FR"/>
        </w:rPr>
      </w:pPr>
      <w:proofErr w:type="spellStart"/>
      <w:r w:rsidRPr="00AD0B53">
        <w:rPr>
          <w:b/>
          <w:lang w:val="fr-FR"/>
        </w:rPr>
        <w:t>References</w:t>
      </w:r>
      <w:proofErr w:type="spellEnd"/>
    </w:p>
    <w:p w:rsidR="00420512" w:rsidRPr="006D0B70" w:rsidRDefault="00420512" w:rsidP="00420512">
      <w:pPr>
        <w:spacing w:after="0"/>
        <w:rPr>
          <w:sz w:val="20"/>
          <w:szCs w:val="20"/>
          <w:lang w:val="fr-FR"/>
        </w:rPr>
      </w:pPr>
      <w:r w:rsidRPr="006D0B70">
        <w:rPr>
          <w:sz w:val="20"/>
          <w:szCs w:val="20"/>
          <w:lang w:val="fr-FR"/>
        </w:rPr>
        <w:t>[1</w:t>
      </w:r>
      <w:r w:rsidR="00601793" w:rsidRPr="006D0B70">
        <w:rPr>
          <w:sz w:val="20"/>
          <w:szCs w:val="20"/>
          <w:lang w:val="fr-FR"/>
        </w:rPr>
        <w:t>8</w:t>
      </w:r>
      <w:r w:rsidRPr="006D0B70">
        <w:rPr>
          <w:sz w:val="20"/>
          <w:szCs w:val="20"/>
          <w:lang w:val="fr-FR"/>
        </w:rPr>
        <w:t>] Dickinson D. et al. Plasma Phys. Control. Fusion 53 (2011) 035001</w:t>
      </w:r>
    </w:p>
    <w:p w:rsidR="00420512" w:rsidRPr="006D0B70" w:rsidRDefault="00601793" w:rsidP="00420512">
      <w:pPr>
        <w:spacing w:after="0"/>
        <w:rPr>
          <w:sz w:val="20"/>
          <w:szCs w:val="20"/>
        </w:rPr>
      </w:pPr>
      <w:r w:rsidRPr="006D0B70">
        <w:rPr>
          <w:sz w:val="20"/>
          <w:szCs w:val="20"/>
          <w:lang w:val="fr-FR"/>
        </w:rPr>
        <w:t>[19</w:t>
      </w:r>
      <w:r w:rsidR="00420512" w:rsidRPr="006D0B70">
        <w:rPr>
          <w:sz w:val="20"/>
          <w:szCs w:val="20"/>
          <w:lang w:val="fr-FR"/>
        </w:rPr>
        <w:t xml:space="preserve">] Dickinson D. et </w:t>
      </w:r>
      <w:proofErr w:type="gramStart"/>
      <w:r w:rsidR="00420512" w:rsidRPr="006D0B70">
        <w:rPr>
          <w:sz w:val="20"/>
          <w:szCs w:val="20"/>
          <w:lang w:val="fr-FR"/>
        </w:rPr>
        <w:t>al.,</w:t>
      </w:r>
      <w:proofErr w:type="gramEnd"/>
      <w:r w:rsidR="00420512" w:rsidRPr="006D0B70">
        <w:rPr>
          <w:sz w:val="20"/>
          <w:szCs w:val="20"/>
          <w:lang w:val="fr-FR"/>
        </w:rPr>
        <w:t xml:space="preserve"> Phys. </w:t>
      </w:r>
      <w:r w:rsidR="00420512" w:rsidRPr="00482A98">
        <w:rPr>
          <w:sz w:val="20"/>
          <w:szCs w:val="20"/>
        </w:rPr>
        <w:t xml:space="preserve">Rev. </w:t>
      </w:r>
      <w:proofErr w:type="gramStart"/>
      <w:r w:rsidR="00420512" w:rsidRPr="00482A98">
        <w:rPr>
          <w:sz w:val="20"/>
          <w:szCs w:val="20"/>
        </w:rPr>
        <w:t>Lett.</w:t>
      </w:r>
      <w:proofErr w:type="gramEnd"/>
      <w:r w:rsidR="00420512" w:rsidRPr="00482A98">
        <w:rPr>
          <w:sz w:val="20"/>
          <w:szCs w:val="20"/>
        </w:rPr>
        <w:t xml:space="preserve"> 108 (2012), 135</w:t>
      </w:r>
      <w:r w:rsidR="00420512" w:rsidRPr="006D0B70">
        <w:rPr>
          <w:sz w:val="20"/>
          <w:szCs w:val="20"/>
        </w:rPr>
        <w:t>002</w:t>
      </w:r>
    </w:p>
    <w:p w:rsidR="00BD348A" w:rsidRPr="006D0B70" w:rsidRDefault="00BD348A" w:rsidP="00BD348A">
      <w:pPr>
        <w:spacing w:after="0"/>
        <w:rPr>
          <w:sz w:val="20"/>
          <w:szCs w:val="20"/>
        </w:rPr>
      </w:pPr>
      <w:r w:rsidRPr="006D0B70">
        <w:rPr>
          <w:sz w:val="20"/>
          <w:szCs w:val="20"/>
        </w:rPr>
        <w:t>[</w:t>
      </w:r>
      <w:r w:rsidR="00601793" w:rsidRPr="006D0B70">
        <w:rPr>
          <w:sz w:val="20"/>
          <w:szCs w:val="20"/>
        </w:rPr>
        <w:t>20</w:t>
      </w:r>
      <w:r w:rsidRPr="006D0B70">
        <w:rPr>
          <w:sz w:val="20"/>
          <w:szCs w:val="20"/>
        </w:rPr>
        <w:t xml:space="preserve">] Roach C.M. et al., Proc. of 24th IAEA </w:t>
      </w:r>
      <w:r w:rsidR="003E1690" w:rsidRPr="006D0B70">
        <w:rPr>
          <w:sz w:val="20"/>
          <w:szCs w:val="20"/>
        </w:rPr>
        <w:t>FEC</w:t>
      </w:r>
      <w:r w:rsidRPr="006D0B70">
        <w:rPr>
          <w:sz w:val="20"/>
          <w:szCs w:val="20"/>
        </w:rPr>
        <w:t xml:space="preserve"> October 8–13, 2012, San Diego, USA, </w:t>
      </w:r>
      <w:proofErr w:type="gramStart"/>
      <w:r w:rsidRPr="006D0B70">
        <w:rPr>
          <w:sz w:val="20"/>
          <w:szCs w:val="20"/>
        </w:rPr>
        <w:t>TH</w:t>
      </w:r>
      <w:proofErr w:type="gramEnd"/>
      <w:r w:rsidRPr="006D0B70">
        <w:rPr>
          <w:sz w:val="20"/>
          <w:szCs w:val="20"/>
        </w:rPr>
        <w:t>/5–1</w:t>
      </w:r>
    </w:p>
    <w:p w:rsidR="00BD348A" w:rsidRPr="00482A98" w:rsidRDefault="00601793" w:rsidP="00BD348A">
      <w:pPr>
        <w:spacing w:after="0"/>
        <w:rPr>
          <w:sz w:val="20"/>
          <w:szCs w:val="20"/>
          <w:lang w:val="fr-FR"/>
        </w:rPr>
      </w:pPr>
      <w:r w:rsidRPr="006D0B70">
        <w:rPr>
          <w:sz w:val="20"/>
          <w:szCs w:val="20"/>
          <w:lang w:val="fi-FI"/>
        </w:rPr>
        <w:t>[21</w:t>
      </w:r>
      <w:r w:rsidR="00BD348A" w:rsidRPr="006D0B70">
        <w:rPr>
          <w:sz w:val="20"/>
          <w:szCs w:val="20"/>
          <w:lang w:val="fi-FI"/>
        </w:rPr>
        <w:t xml:space="preserve">] Saarelma S. et al. Nucl. </w:t>
      </w:r>
      <w:r w:rsidR="00BD348A" w:rsidRPr="00482A98">
        <w:rPr>
          <w:sz w:val="20"/>
          <w:szCs w:val="20"/>
          <w:lang w:val="fr-FR"/>
        </w:rPr>
        <w:t xml:space="preserve">Fusion 53 (2013) 123012 </w:t>
      </w:r>
    </w:p>
    <w:p w:rsidR="00311645" w:rsidRPr="006D0B70" w:rsidRDefault="00311645" w:rsidP="00BD348A">
      <w:pPr>
        <w:spacing w:after="0"/>
        <w:rPr>
          <w:sz w:val="20"/>
          <w:szCs w:val="20"/>
        </w:rPr>
      </w:pPr>
      <w:r w:rsidRPr="006D0B70">
        <w:rPr>
          <w:sz w:val="20"/>
          <w:szCs w:val="20"/>
          <w:lang w:val="fr-FR"/>
        </w:rPr>
        <w:t xml:space="preserve">[22] Wan W. et </w:t>
      </w:r>
      <w:proofErr w:type="gramStart"/>
      <w:r w:rsidRPr="006D0B70">
        <w:rPr>
          <w:sz w:val="20"/>
          <w:szCs w:val="20"/>
          <w:lang w:val="fr-FR"/>
        </w:rPr>
        <w:t>al.,</w:t>
      </w:r>
      <w:proofErr w:type="gramEnd"/>
      <w:r w:rsidRPr="006D0B70">
        <w:rPr>
          <w:sz w:val="20"/>
          <w:szCs w:val="20"/>
          <w:lang w:val="fr-FR"/>
        </w:rPr>
        <w:t xml:space="preserve"> Phys. </w:t>
      </w:r>
      <w:r w:rsidRPr="006D0B70">
        <w:rPr>
          <w:sz w:val="20"/>
          <w:szCs w:val="20"/>
        </w:rPr>
        <w:t xml:space="preserve">Rev. </w:t>
      </w:r>
      <w:proofErr w:type="gramStart"/>
      <w:r w:rsidRPr="006D0B70">
        <w:rPr>
          <w:sz w:val="20"/>
          <w:szCs w:val="20"/>
        </w:rPr>
        <w:t>Lett.</w:t>
      </w:r>
      <w:proofErr w:type="gramEnd"/>
      <w:r w:rsidRPr="006D0B70">
        <w:rPr>
          <w:sz w:val="20"/>
          <w:szCs w:val="20"/>
        </w:rPr>
        <w:t xml:space="preserve"> 109 (2012) 185004</w:t>
      </w:r>
    </w:p>
    <w:p w:rsidR="00311645" w:rsidRPr="006D0B70" w:rsidRDefault="00311645" w:rsidP="00BD348A">
      <w:pPr>
        <w:spacing w:after="0"/>
        <w:rPr>
          <w:sz w:val="20"/>
          <w:szCs w:val="20"/>
          <w:lang w:val="fr-FR"/>
        </w:rPr>
      </w:pPr>
      <w:r w:rsidRPr="006D0B70">
        <w:rPr>
          <w:sz w:val="20"/>
          <w:szCs w:val="20"/>
          <w:lang w:val="fr-FR"/>
        </w:rPr>
        <w:t xml:space="preserve">[23] Wan W. et </w:t>
      </w:r>
      <w:proofErr w:type="gramStart"/>
      <w:r w:rsidRPr="006D0B70">
        <w:rPr>
          <w:sz w:val="20"/>
          <w:szCs w:val="20"/>
          <w:lang w:val="fr-FR"/>
        </w:rPr>
        <w:t>al.,</w:t>
      </w:r>
      <w:proofErr w:type="gramEnd"/>
      <w:r w:rsidRPr="006D0B70">
        <w:rPr>
          <w:sz w:val="20"/>
          <w:szCs w:val="20"/>
          <w:lang w:val="fr-FR"/>
        </w:rPr>
        <w:t xml:space="preserve"> Phys. Plasmas 20 (2013) 055902</w:t>
      </w:r>
    </w:p>
    <w:p w:rsidR="00311645" w:rsidRPr="006D0B70" w:rsidRDefault="00311645" w:rsidP="00BD348A">
      <w:pPr>
        <w:spacing w:after="0"/>
        <w:rPr>
          <w:sz w:val="20"/>
          <w:szCs w:val="20"/>
          <w:lang w:val="fr-FR"/>
        </w:rPr>
      </w:pPr>
      <w:r w:rsidRPr="006D0B70">
        <w:rPr>
          <w:sz w:val="20"/>
          <w:szCs w:val="20"/>
          <w:lang w:val="fr-FR"/>
        </w:rPr>
        <w:t xml:space="preserve">[24] Wang E. et </w:t>
      </w:r>
      <w:proofErr w:type="gramStart"/>
      <w:r w:rsidRPr="006D0B70">
        <w:rPr>
          <w:sz w:val="20"/>
          <w:szCs w:val="20"/>
          <w:lang w:val="fr-FR"/>
        </w:rPr>
        <w:t>al.,</w:t>
      </w:r>
      <w:proofErr w:type="gramEnd"/>
      <w:r w:rsidRPr="006D0B70">
        <w:rPr>
          <w:sz w:val="20"/>
          <w:szCs w:val="20"/>
          <w:lang w:val="fr-FR"/>
        </w:rPr>
        <w:t xml:space="preserve"> </w:t>
      </w:r>
      <w:proofErr w:type="spellStart"/>
      <w:r w:rsidRPr="006D0B70">
        <w:rPr>
          <w:sz w:val="20"/>
          <w:szCs w:val="20"/>
          <w:lang w:val="fr-FR"/>
        </w:rPr>
        <w:t>Nucl</w:t>
      </w:r>
      <w:proofErr w:type="spellEnd"/>
      <w:r w:rsidRPr="006D0B70">
        <w:rPr>
          <w:sz w:val="20"/>
          <w:szCs w:val="20"/>
          <w:lang w:val="fr-FR"/>
        </w:rPr>
        <w:t>. Fusion 52 (2012) 103015</w:t>
      </w:r>
    </w:p>
    <w:p w:rsidR="00C12488" w:rsidRPr="006D0B70" w:rsidRDefault="00FE1A96" w:rsidP="00BD348A">
      <w:pPr>
        <w:spacing w:after="0"/>
        <w:rPr>
          <w:sz w:val="20"/>
          <w:szCs w:val="20"/>
          <w:lang w:val="fr-FR"/>
        </w:rPr>
      </w:pPr>
      <w:r w:rsidRPr="006D0B70">
        <w:rPr>
          <w:sz w:val="20"/>
          <w:szCs w:val="20"/>
          <w:lang w:val="fr-FR"/>
        </w:rPr>
        <w:t>[</w:t>
      </w:r>
      <w:r w:rsidR="00AB295F" w:rsidRPr="006D0B70">
        <w:rPr>
          <w:sz w:val="20"/>
          <w:szCs w:val="20"/>
          <w:lang w:val="fr-FR"/>
        </w:rPr>
        <w:t>25</w:t>
      </w:r>
      <w:r w:rsidRPr="006D0B70">
        <w:rPr>
          <w:sz w:val="20"/>
          <w:szCs w:val="20"/>
          <w:lang w:val="fr-FR"/>
        </w:rPr>
        <w:t xml:space="preserve">] </w:t>
      </w:r>
      <w:r w:rsidR="00BD348A" w:rsidRPr="006D0B70">
        <w:rPr>
          <w:sz w:val="20"/>
          <w:szCs w:val="20"/>
          <w:lang w:val="fr-FR"/>
        </w:rPr>
        <w:t>Jolliet</w:t>
      </w:r>
      <w:r w:rsidRPr="006D0B70">
        <w:rPr>
          <w:sz w:val="20"/>
          <w:szCs w:val="20"/>
          <w:lang w:val="fr-FR"/>
        </w:rPr>
        <w:t xml:space="preserve"> S.</w:t>
      </w:r>
      <w:r w:rsidR="00BD348A" w:rsidRPr="006D0B70">
        <w:rPr>
          <w:sz w:val="20"/>
          <w:szCs w:val="20"/>
          <w:lang w:val="fr-FR"/>
        </w:rPr>
        <w:t xml:space="preserve">, et </w:t>
      </w:r>
      <w:proofErr w:type="gramStart"/>
      <w:r w:rsidR="00BD348A" w:rsidRPr="006D0B70">
        <w:rPr>
          <w:sz w:val="20"/>
          <w:szCs w:val="20"/>
          <w:lang w:val="fr-FR"/>
        </w:rPr>
        <w:t>al.,</w:t>
      </w:r>
      <w:proofErr w:type="gramEnd"/>
      <w:r w:rsidR="00BD348A" w:rsidRPr="006D0B70">
        <w:rPr>
          <w:sz w:val="20"/>
          <w:szCs w:val="20"/>
          <w:lang w:val="fr-FR"/>
        </w:rPr>
        <w:t xml:space="preserve"> Comput. </w:t>
      </w:r>
      <w:r w:rsidRPr="006D0B70">
        <w:rPr>
          <w:sz w:val="20"/>
          <w:szCs w:val="20"/>
          <w:lang w:val="fr-FR"/>
        </w:rPr>
        <w:t xml:space="preserve">Phys. Commun. 177 (2007) </w:t>
      </w:r>
      <w:r w:rsidR="00BD348A" w:rsidRPr="006D0B70">
        <w:rPr>
          <w:sz w:val="20"/>
          <w:szCs w:val="20"/>
          <w:lang w:val="fr-FR"/>
        </w:rPr>
        <w:t xml:space="preserve">409 </w:t>
      </w:r>
    </w:p>
    <w:p w:rsidR="00BD348A" w:rsidRPr="008D0233" w:rsidRDefault="00AB295F" w:rsidP="00BD348A">
      <w:pPr>
        <w:spacing w:after="0"/>
        <w:rPr>
          <w:sz w:val="20"/>
          <w:szCs w:val="20"/>
          <w:lang w:val="fr-FR"/>
        </w:rPr>
      </w:pPr>
      <w:r w:rsidRPr="006D0B70">
        <w:rPr>
          <w:sz w:val="20"/>
          <w:szCs w:val="20"/>
          <w:lang w:val="fr-FR"/>
        </w:rPr>
        <w:t>[26</w:t>
      </w:r>
      <w:r w:rsidR="00BD348A" w:rsidRPr="006D0B70">
        <w:rPr>
          <w:sz w:val="20"/>
          <w:szCs w:val="20"/>
          <w:lang w:val="fr-FR"/>
        </w:rPr>
        <w:t>] Bottino</w:t>
      </w:r>
      <w:r w:rsidR="00FE1A96" w:rsidRPr="006D0B70">
        <w:rPr>
          <w:sz w:val="20"/>
          <w:szCs w:val="20"/>
          <w:lang w:val="fr-FR"/>
        </w:rPr>
        <w:t xml:space="preserve"> A.</w:t>
      </w:r>
      <w:r w:rsidR="00BD348A" w:rsidRPr="006D0B70">
        <w:rPr>
          <w:sz w:val="20"/>
          <w:szCs w:val="20"/>
          <w:lang w:val="fr-FR"/>
        </w:rPr>
        <w:t xml:space="preserve">, T. </w:t>
      </w:r>
      <w:proofErr w:type="spellStart"/>
      <w:r w:rsidR="00BD348A" w:rsidRPr="006D0B70">
        <w:rPr>
          <w:sz w:val="20"/>
          <w:szCs w:val="20"/>
          <w:lang w:val="fr-FR"/>
        </w:rPr>
        <w:t>Vernay</w:t>
      </w:r>
      <w:proofErr w:type="spellEnd"/>
      <w:r w:rsidR="00BD348A" w:rsidRPr="006D0B70">
        <w:rPr>
          <w:sz w:val="20"/>
          <w:szCs w:val="20"/>
          <w:lang w:val="fr-FR"/>
        </w:rPr>
        <w:t xml:space="preserve">, B. Scott, et </w:t>
      </w:r>
      <w:proofErr w:type="gramStart"/>
      <w:r w:rsidR="00BD348A" w:rsidRPr="006D0B70">
        <w:rPr>
          <w:sz w:val="20"/>
          <w:szCs w:val="20"/>
          <w:lang w:val="fr-FR"/>
        </w:rPr>
        <w:t>al.,</w:t>
      </w:r>
      <w:proofErr w:type="gramEnd"/>
      <w:r w:rsidR="00BD348A" w:rsidRPr="006D0B70">
        <w:rPr>
          <w:sz w:val="20"/>
          <w:szCs w:val="20"/>
          <w:lang w:val="fr-FR"/>
        </w:rPr>
        <w:t xml:space="preserve"> Plasma Phys. Con</w:t>
      </w:r>
      <w:r w:rsidR="00BD348A" w:rsidRPr="008D0233">
        <w:rPr>
          <w:sz w:val="20"/>
          <w:szCs w:val="20"/>
          <w:lang w:val="fr-FR"/>
        </w:rPr>
        <w:t>trol. Fusion 53 (2011) 124027</w:t>
      </w:r>
    </w:p>
    <w:p w:rsidR="00FE1A96" w:rsidRPr="00AD0B53" w:rsidRDefault="00AB295F" w:rsidP="00BD348A">
      <w:pPr>
        <w:spacing w:after="0"/>
        <w:rPr>
          <w:sz w:val="20"/>
          <w:szCs w:val="20"/>
          <w:lang w:val="fr-FR"/>
        </w:rPr>
      </w:pPr>
      <w:r w:rsidRPr="006D0B70">
        <w:rPr>
          <w:sz w:val="20"/>
          <w:szCs w:val="20"/>
          <w:lang w:val="fr-FR"/>
        </w:rPr>
        <w:t>[27</w:t>
      </w:r>
      <w:r w:rsidR="00FE1A96" w:rsidRPr="006D0B70">
        <w:rPr>
          <w:sz w:val="20"/>
          <w:szCs w:val="20"/>
          <w:lang w:val="fr-FR"/>
        </w:rPr>
        <w:t>] Peeters, A. G., et al</w:t>
      </w:r>
      <w:proofErr w:type="gramStart"/>
      <w:r w:rsidR="00FE1A96" w:rsidRPr="006D0B70">
        <w:rPr>
          <w:sz w:val="20"/>
          <w:szCs w:val="20"/>
          <w:lang w:val="fr-FR"/>
        </w:rPr>
        <w:t>..</w:t>
      </w:r>
      <w:proofErr w:type="gramEnd"/>
      <w:r w:rsidR="00FE1A96" w:rsidRPr="006D0B70">
        <w:rPr>
          <w:sz w:val="20"/>
          <w:szCs w:val="20"/>
          <w:lang w:val="fr-FR"/>
        </w:rPr>
        <w:t xml:space="preserve"> </w:t>
      </w:r>
      <w:r w:rsidR="00FE1A96" w:rsidRPr="00DE3617">
        <w:rPr>
          <w:sz w:val="20"/>
          <w:szCs w:val="20"/>
          <w:lang w:val="fr-FR"/>
        </w:rPr>
        <w:t xml:space="preserve">Comput. Phys. </w:t>
      </w:r>
      <w:r w:rsidR="00FE1A96" w:rsidRPr="006D0B70">
        <w:rPr>
          <w:sz w:val="20"/>
          <w:szCs w:val="20"/>
          <w:lang w:val="fr-FR"/>
        </w:rPr>
        <w:t xml:space="preserve">Commun. </w:t>
      </w:r>
      <w:r w:rsidR="00FE1A96" w:rsidRPr="00AD0B53">
        <w:rPr>
          <w:sz w:val="20"/>
          <w:szCs w:val="20"/>
          <w:lang w:val="fr-FR"/>
        </w:rPr>
        <w:t>180 (2009) 2650</w:t>
      </w:r>
    </w:p>
    <w:p w:rsidR="00601793" w:rsidRPr="00AD0B53" w:rsidRDefault="00AB295F" w:rsidP="00601793">
      <w:pPr>
        <w:spacing w:after="0"/>
        <w:rPr>
          <w:sz w:val="20"/>
          <w:szCs w:val="20"/>
          <w:lang w:val="fr-FR"/>
        </w:rPr>
      </w:pPr>
      <w:r w:rsidRPr="00C9338D">
        <w:rPr>
          <w:sz w:val="20"/>
          <w:szCs w:val="20"/>
          <w:lang w:val="de-DE"/>
        </w:rPr>
        <w:t>[28</w:t>
      </w:r>
      <w:r w:rsidR="00601793" w:rsidRPr="00C9338D">
        <w:rPr>
          <w:sz w:val="20"/>
          <w:szCs w:val="20"/>
          <w:lang w:val="de-DE"/>
        </w:rPr>
        <w:t xml:space="preserve">] Kotschenreuther M., et al., Comput. </w:t>
      </w:r>
      <w:r w:rsidR="00601793" w:rsidRPr="00AD0B53">
        <w:rPr>
          <w:sz w:val="20"/>
          <w:szCs w:val="20"/>
          <w:lang w:val="fr-FR"/>
        </w:rPr>
        <w:t>Phys. Commun. (1995) 128</w:t>
      </w:r>
    </w:p>
    <w:p w:rsidR="00850A64" w:rsidRPr="00AD0B53" w:rsidRDefault="00850A64" w:rsidP="00601793">
      <w:pPr>
        <w:spacing w:after="0"/>
        <w:rPr>
          <w:sz w:val="20"/>
          <w:szCs w:val="20"/>
          <w:lang w:val="fr-FR"/>
        </w:rPr>
      </w:pPr>
      <w:r w:rsidRPr="00AD0B53">
        <w:rPr>
          <w:sz w:val="20"/>
          <w:szCs w:val="20"/>
          <w:lang w:val="fr-FR"/>
        </w:rPr>
        <w:t>[</w:t>
      </w:r>
      <w:r w:rsidR="00AB295F" w:rsidRPr="00AD0B53">
        <w:rPr>
          <w:sz w:val="20"/>
          <w:szCs w:val="20"/>
          <w:lang w:val="fr-FR"/>
        </w:rPr>
        <w:t>29</w:t>
      </w:r>
      <w:r w:rsidR="00BD348A" w:rsidRPr="00AD0B53">
        <w:rPr>
          <w:sz w:val="20"/>
          <w:szCs w:val="20"/>
          <w:lang w:val="fr-FR"/>
        </w:rPr>
        <w:t>] Dickinson</w:t>
      </w:r>
      <w:r w:rsidR="00964ACB" w:rsidRPr="00AD0B53">
        <w:rPr>
          <w:sz w:val="20"/>
          <w:szCs w:val="20"/>
          <w:lang w:val="fr-FR"/>
        </w:rPr>
        <w:t xml:space="preserve"> D., Phys.</w:t>
      </w:r>
      <w:r w:rsidR="001E337F" w:rsidRPr="00AD0B53">
        <w:rPr>
          <w:sz w:val="20"/>
          <w:szCs w:val="20"/>
          <w:lang w:val="fr-FR"/>
        </w:rPr>
        <w:t xml:space="preserve"> Plasmas, 21</w:t>
      </w:r>
      <w:r w:rsidRPr="00AD0B53">
        <w:rPr>
          <w:sz w:val="20"/>
          <w:szCs w:val="20"/>
          <w:lang w:val="fr-FR"/>
        </w:rPr>
        <w:t xml:space="preserve"> </w:t>
      </w:r>
      <w:r w:rsidR="001E337F" w:rsidRPr="00AD0B53">
        <w:rPr>
          <w:sz w:val="20"/>
          <w:szCs w:val="20"/>
          <w:lang w:val="fr-FR"/>
        </w:rPr>
        <w:t>(</w:t>
      </w:r>
      <w:r w:rsidRPr="00AD0B53">
        <w:rPr>
          <w:sz w:val="20"/>
          <w:szCs w:val="20"/>
          <w:lang w:val="fr-FR"/>
        </w:rPr>
        <w:t>2014</w:t>
      </w:r>
      <w:r w:rsidR="001E337F" w:rsidRPr="00AD0B53">
        <w:rPr>
          <w:sz w:val="20"/>
          <w:szCs w:val="20"/>
          <w:lang w:val="fr-FR"/>
        </w:rPr>
        <w:t>), 010702</w:t>
      </w:r>
    </w:p>
    <w:p w:rsidR="00055186" w:rsidRPr="00AD0B53" w:rsidRDefault="00AB295F" w:rsidP="00420512">
      <w:pPr>
        <w:spacing w:after="0"/>
        <w:rPr>
          <w:sz w:val="20"/>
          <w:szCs w:val="20"/>
          <w:lang w:val="fr-FR"/>
        </w:rPr>
      </w:pPr>
      <w:r w:rsidRPr="00C9338D">
        <w:rPr>
          <w:sz w:val="20"/>
          <w:szCs w:val="20"/>
          <w:lang w:val="it-IT"/>
        </w:rPr>
        <w:t>[30</w:t>
      </w:r>
      <w:r w:rsidR="00055186" w:rsidRPr="00C9338D">
        <w:rPr>
          <w:sz w:val="20"/>
          <w:szCs w:val="20"/>
          <w:lang w:val="it-IT"/>
        </w:rPr>
        <w:t xml:space="preserve">] Angioni C. et al., Nucl. </w:t>
      </w:r>
      <w:r w:rsidR="00055186" w:rsidRPr="00AD0B53">
        <w:rPr>
          <w:sz w:val="20"/>
          <w:szCs w:val="20"/>
          <w:lang w:val="fr-FR"/>
        </w:rPr>
        <w:t>Fusion 47 (2007) 1326</w:t>
      </w:r>
    </w:p>
    <w:p w:rsidR="00055186" w:rsidRPr="00AD0B53" w:rsidRDefault="00601793" w:rsidP="00420512">
      <w:pPr>
        <w:spacing w:after="0"/>
        <w:rPr>
          <w:sz w:val="20"/>
          <w:szCs w:val="20"/>
          <w:lang w:val="fr-FR"/>
        </w:rPr>
      </w:pPr>
      <w:r w:rsidRPr="00AD0B53">
        <w:rPr>
          <w:sz w:val="20"/>
          <w:szCs w:val="20"/>
          <w:lang w:val="fr-FR"/>
        </w:rPr>
        <w:t>[</w:t>
      </w:r>
      <w:r w:rsidR="00AB295F" w:rsidRPr="00AD0B53">
        <w:rPr>
          <w:sz w:val="20"/>
          <w:szCs w:val="20"/>
          <w:lang w:val="fr-FR"/>
        </w:rPr>
        <w:t>31</w:t>
      </w:r>
      <w:r w:rsidR="00055186" w:rsidRPr="00AD0B53">
        <w:rPr>
          <w:sz w:val="20"/>
          <w:szCs w:val="20"/>
          <w:lang w:val="fr-FR"/>
        </w:rPr>
        <w:t xml:space="preserve">] Beurskens M.N.A. et </w:t>
      </w:r>
      <w:proofErr w:type="gramStart"/>
      <w:r w:rsidR="00055186" w:rsidRPr="00AD0B53">
        <w:rPr>
          <w:sz w:val="20"/>
          <w:szCs w:val="20"/>
          <w:lang w:val="fr-FR"/>
        </w:rPr>
        <w:t>al.,</w:t>
      </w:r>
      <w:proofErr w:type="gramEnd"/>
      <w:r w:rsidR="00055186" w:rsidRPr="00AD0B53">
        <w:rPr>
          <w:sz w:val="20"/>
          <w:szCs w:val="20"/>
          <w:lang w:val="fr-FR"/>
        </w:rPr>
        <w:t xml:space="preserve"> </w:t>
      </w:r>
      <w:proofErr w:type="spellStart"/>
      <w:r w:rsidR="00055186" w:rsidRPr="00AD0B53">
        <w:rPr>
          <w:sz w:val="20"/>
          <w:szCs w:val="20"/>
          <w:lang w:val="fr-FR"/>
        </w:rPr>
        <w:t>Nucl</w:t>
      </w:r>
      <w:proofErr w:type="spellEnd"/>
      <w:r w:rsidR="00055186" w:rsidRPr="00AD0B53">
        <w:rPr>
          <w:sz w:val="20"/>
          <w:szCs w:val="20"/>
          <w:lang w:val="fr-FR"/>
        </w:rPr>
        <w:t>. Fusion 54 (2014) 043001</w:t>
      </w:r>
    </w:p>
    <w:p w:rsidR="007F6F12" w:rsidRPr="00DE3617" w:rsidRDefault="00AB295F" w:rsidP="00420512">
      <w:pPr>
        <w:spacing w:after="0"/>
        <w:rPr>
          <w:sz w:val="20"/>
          <w:szCs w:val="20"/>
          <w:lang w:val="fr-FR"/>
        </w:rPr>
      </w:pPr>
      <w:r w:rsidRPr="00AD0B53">
        <w:rPr>
          <w:sz w:val="20"/>
          <w:szCs w:val="20"/>
          <w:lang w:val="fr-FR"/>
        </w:rPr>
        <w:t>[32</w:t>
      </w:r>
      <w:r w:rsidR="007F6F12" w:rsidRPr="00AD0B53">
        <w:rPr>
          <w:sz w:val="20"/>
          <w:szCs w:val="20"/>
          <w:lang w:val="fr-FR"/>
        </w:rPr>
        <w:t xml:space="preserve">] </w:t>
      </w:r>
      <w:proofErr w:type="spellStart"/>
      <w:r w:rsidR="007F6F12" w:rsidRPr="00AD0B53">
        <w:rPr>
          <w:sz w:val="20"/>
          <w:szCs w:val="20"/>
          <w:lang w:val="fr-FR"/>
        </w:rPr>
        <w:t>B.Dudson</w:t>
      </w:r>
      <w:proofErr w:type="spellEnd"/>
      <w:r w:rsidR="007F6F12" w:rsidRPr="00AD0B53">
        <w:rPr>
          <w:sz w:val="20"/>
          <w:szCs w:val="20"/>
          <w:lang w:val="fr-FR"/>
        </w:rPr>
        <w:t xml:space="preserve"> </w:t>
      </w:r>
      <w:r w:rsidR="007F6F12" w:rsidRPr="006D0B70">
        <w:rPr>
          <w:sz w:val="20"/>
          <w:szCs w:val="20"/>
          <w:lang w:val="fr-FR"/>
        </w:rPr>
        <w:t xml:space="preserve">et al. </w:t>
      </w:r>
      <w:r w:rsidR="007F6F12" w:rsidRPr="00DE3617">
        <w:rPr>
          <w:sz w:val="20"/>
          <w:szCs w:val="20"/>
          <w:lang w:val="fr-FR"/>
        </w:rPr>
        <w:t xml:space="preserve">ICCP8, Hong Kong, </w:t>
      </w:r>
      <w:proofErr w:type="spellStart"/>
      <w:r w:rsidR="007F6F12" w:rsidRPr="00DE3617">
        <w:rPr>
          <w:sz w:val="20"/>
          <w:szCs w:val="20"/>
          <w:lang w:val="fr-FR"/>
        </w:rPr>
        <w:t>January</w:t>
      </w:r>
      <w:proofErr w:type="spellEnd"/>
      <w:r w:rsidR="007F6F12" w:rsidRPr="00DE3617">
        <w:rPr>
          <w:sz w:val="20"/>
          <w:szCs w:val="20"/>
          <w:lang w:val="fr-FR"/>
        </w:rPr>
        <w:t xml:space="preserve"> 2013</w:t>
      </w:r>
    </w:p>
    <w:p w:rsidR="00665094" w:rsidRPr="00C9338D" w:rsidRDefault="00665094" w:rsidP="00420512">
      <w:pPr>
        <w:spacing w:after="0"/>
        <w:rPr>
          <w:sz w:val="20"/>
          <w:szCs w:val="20"/>
          <w:lang w:val="fr-FR"/>
        </w:rPr>
      </w:pPr>
      <w:r w:rsidRPr="00C9338D">
        <w:rPr>
          <w:sz w:val="20"/>
          <w:szCs w:val="20"/>
          <w:lang w:val="fr-FR"/>
        </w:rPr>
        <w:t xml:space="preserve">[33] Giroud C. et </w:t>
      </w:r>
      <w:proofErr w:type="gramStart"/>
      <w:r w:rsidRPr="00C9338D">
        <w:rPr>
          <w:sz w:val="20"/>
          <w:szCs w:val="20"/>
          <w:lang w:val="fr-FR"/>
        </w:rPr>
        <w:t>al.,</w:t>
      </w:r>
      <w:proofErr w:type="gramEnd"/>
      <w:r w:rsidRPr="00C9338D">
        <w:rPr>
          <w:sz w:val="20"/>
          <w:szCs w:val="20"/>
          <w:lang w:val="fr-FR"/>
        </w:rPr>
        <w:t xml:space="preserve"> </w:t>
      </w:r>
      <w:proofErr w:type="spellStart"/>
      <w:r w:rsidRPr="00C9338D">
        <w:rPr>
          <w:sz w:val="20"/>
          <w:szCs w:val="20"/>
          <w:lang w:val="fr-FR"/>
        </w:rPr>
        <w:t>Nucl</w:t>
      </w:r>
      <w:proofErr w:type="spellEnd"/>
      <w:r w:rsidRPr="00C9338D">
        <w:rPr>
          <w:sz w:val="20"/>
          <w:szCs w:val="20"/>
          <w:lang w:val="fr-FR"/>
        </w:rPr>
        <w:t>. Fusion 52 (2012) 063022</w:t>
      </w:r>
    </w:p>
    <w:p w:rsidR="008D4C05" w:rsidRPr="00C9338D" w:rsidRDefault="008D4C05" w:rsidP="00665094">
      <w:pPr>
        <w:spacing w:after="0"/>
        <w:rPr>
          <w:sz w:val="20"/>
          <w:szCs w:val="20"/>
          <w:lang w:val="fr-FR"/>
        </w:rPr>
      </w:pPr>
      <w:r w:rsidRPr="00C9338D">
        <w:rPr>
          <w:sz w:val="20"/>
          <w:szCs w:val="20"/>
          <w:lang w:val="fr-FR"/>
        </w:rPr>
        <w:t>[3</w:t>
      </w:r>
      <w:r w:rsidR="006D0B70" w:rsidRPr="00C9338D">
        <w:rPr>
          <w:sz w:val="20"/>
          <w:szCs w:val="20"/>
          <w:lang w:val="fr-FR"/>
        </w:rPr>
        <w:t>4</w:t>
      </w:r>
      <w:r w:rsidRPr="00C9338D">
        <w:rPr>
          <w:sz w:val="20"/>
          <w:szCs w:val="20"/>
          <w:lang w:val="fr-FR"/>
        </w:rPr>
        <w:t xml:space="preserve">] </w:t>
      </w:r>
      <w:proofErr w:type="spellStart"/>
      <w:r w:rsidRPr="00C9338D">
        <w:rPr>
          <w:sz w:val="20"/>
          <w:szCs w:val="20"/>
          <w:lang w:val="fr-FR"/>
        </w:rPr>
        <w:t>Schweinzer</w:t>
      </w:r>
      <w:proofErr w:type="spellEnd"/>
      <w:r w:rsidRPr="00C9338D">
        <w:rPr>
          <w:sz w:val="20"/>
          <w:szCs w:val="20"/>
          <w:lang w:val="fr-FR"/>
        </w:rPr>
        <w:t xml:space="preserve"> J. et </w:t>
      </w:r>
      <w:proofErr w:type="gramStart"/>
      <w:r w:rsidRPr="00C9338D">
        <w:rPr>
          <w:sz w:val="20"/>
          <w:szCs w:val="20"/>
          <w:lang w:val="fr-FR"/>
        </w:rPr>
        <w:t>al.,</w:t>
      </w:r>
      <w:proofErr w:type="gramEnd"/>
      <w:r w:rsidRPr="00C9338D">
        <w:rPr>
          <w:sz w:val="20"/>
          <w:szCs w:val="20"/>
          <w:lang w:val="fr-FR"/>
        </w:rPr>
        <w:t xml:space="preserve"> </w:t>
      </w:r>
      <w:proofErr w:type="spellStart"/>
      <w:r w:rsidRPr="00C9338D">
        <w:rPr>
          <w:sz w:val="20"/>
          <w:szCs w:val="20"/>
          <w:lang w:val="fr-FR"/>
        </w:rPr>
        <w:t>Nucl</w:t>
      </w:r>
      <w:proofErr w:type="spellEnd"/>
      <w:r w:rsidRPr="00C9338D">
        <w:rPr>
          <w:sz w:val="20"/>
          <w:szCs w:val="20"/>
          <w:lang w:val="fr-FR"/>
        </w:rPr>
        <w:t>. Fusion 51 (2011) 113003</w:t>
      </w:r>
    </w:p>
    <w:p w:rsidR="00C12488" w:rsidRPr="006D0B70" w:rsidRDefault="006D0B70">
      <w:pPr>
        <w:spacing w:after="0" w:line="240" w:lineRule="auto"/>
        <w:rPr>
          <w:sz w:val="20"/>
          <w:szCs w:val="20"/>
        </w:rPr>
      </w:pPr>
      <w:r w:rsidRPr="00C9338D">
        <w:rPr>
          <w:sz w:val="20"/>
          <w:szCs w:val="20"/>
          <w:lang w:val="fr-FR"/>
        </w:rPr>
        <w:t>[35</w:t>
      </w:r>
      <w:r w:rsidR="00C12488" w:rsidRPr="00C9338D">
        <w:rPr>
          <w:sz w:val="20"/>
          <w:szCs w:val="20"/>
          <w:lang w:val="fr-FR"/>
        </w:rPr>
        <w:t xml:space="preserve">] </w:t>
      </w:r>
      <w:proofErr w:type="spellStart"/>
      <w:r w:rsidR="00C12488" w:rsidRPr="00C9338D">
        <w:rPr>
          <w:sz w:val="20"/>
          <w:szCs w:val="20"/>
          <w:lang w:val="fr-FR"/>
        </w:rPr>
        <w:t>Simonini</w:t>
      </w:r>
      <w:proofErr w:type="spellEnd"/>
      <w:r w:rsidR="00C12488" w:rsidRPr="00C9338D">
        <w:rPr>
          <w:sz w:val="20"/>
          <w:szCs w:val="20"/>
          <w:lang w:val="fr-FR"/>
        </w:rPr>
        <w:t xml:space="preserve"> R. et </w:t>
      </w:r>
      <w:proofErr w:type="gramStart"/>
      <w:r w:rsidR="00C12488" w:rsidRPr="00C9338D">
        <w:rPr>
          <w:sz w:val="20"/>
          <w:szCs w:val="20"/>
          <w:lang w:val="fr-FR"/>
        </w:rPr>
        <w:t>al.,</w:t>
      </w:r>
      <w:proofErr w:type="gramEnd"/>
      <w:r w:rsidR="00C12488" w:rsidRPr="00C9338D">
        <w:rPr>
          <w:sz w:val="20"/>
          <w:szCs w:val="20"/>
          <w:lang w:val="fr-FR"/>
        </w:rPr>
        <w:t xml:space="preserve"> </w:t>
      </w:r>
      <w:proofErr w:type="spellStart"/>
      <w:r w:rsidR="00C12488" w:rsidRPr="00C9338D">
        <w:rPr>
          <w:sz w:val="20"/>
          <w:szCs w:val="20"/>
          <w:lang w:val="fr-FR"/>
        </w:rPr>
        <w:t>Contrib</w:t>
      </w:r>
      <w:proofErr w:type="spellEnd"/>
      <w:r w:rsidR="00C12488" w:rsidRPr="00C9338D">
        <w:rPr>
          <w:sz w:val="20"/>
          <w:szCs w:val="20"/>
          <w:lang w:val="fr-FR"/>
        </w:rPr>
        <w:t xml:space="preserve">. </w:t>
      </w:r>
      <w:r w:rsidR="00C12488" w:rsidRPr="00DE3617">
        <w:rPr>
          <w:sz w:val="20"/>
          <w:szCs w:val="20"/>
        </w:rPr>
        <w:t>Plasma Phys. 34 (199</w:t>
      </w:r>
      <w:r w:rsidR="00C12488" w:rsidRPr="006D0B70">
        <w:rPr>
          <w:sz w:val="20"/>
          <w:szCs w:val="20"/>
        </w:rPr>
        <w:t>5) 1391</w:t>
      </w:r>
    </w:p>
    <w:p w:rsidR="00942113" w:rsidRDefault="00601793">
      <w:pPr>
        <w:spacing w:after="0" w:line="240" w:lineRule="auto"/>
        <w:rPr>
          <w:sz w:val="20"/>
          <w:szCs w:val="20"/>
        </w:rPr>
      </w:pPr>
      <w:r w:rsidRPr="006D0B70">
        <w:rPr>
          <w:sz w:val="20"/>
          <w:szCs w:val="20"/>
        </w:rPr>
        <w:t>[</w:t>
      </w:r>
      <w:r w:rsidR="006D0B70">
        <w:rPr>
          <w:sz w:val="20"/>
          <w:szCs w:val="20"/>
        </w:rPr>
        <w:t>36</w:t>
      </w:r>
      <w:r w:rsidR="00C12488" w:rsidRPr="006D0B70">
        <w:rPr>
          <w:sz w:val="20"/>
          <w:szCs w:val="20"/>
        </w:rPr>
        <w:t xml:space="preserve">] Reiter D., J. </w:t>
      </w:r>
      <w:proofErr w:type="spellStart"/>
      <w:r w:rsidR="00C12488" w:rsidRPr="006D0B70">
        <w:rPr>
          <w:sz w:val="20"/>
          <w:szCs w:val="20"/>
        </w:rPr>
        <w:t>Nucl.Mater</w:t>
      </w:r>
      <w:proofErr w:type="spellEnd"/>
      <w:r w:rsidR="00C12488" w:rsidRPr="006D0B70">
        <w:rPr>
          <w:sz w:val="20"/>
          <w:szCs w:val="20"/>
        </w:rPr>
        <w:t>. 196 - 198 (1992) 80</w:t>
      </w:r>
    </w:p>
    <w:p w:rsidR="00964ACB" w:rsidRDefault="00964ACB">
      <w:pPr>
        <w:spacing w:after="0" w:line="240" w:lineRule="auto"/>
        <w:rPr>
          <w:sz w:val="20"/>
          <w:szCs w:val="20"/>
          <w:lang w:val="fr-FR"/>
        </w:rPr>
      </w:pPr>
      <w:r w:rsidRPr="00964ACB">
        <w:rPr>
          <w:sz w:val="20"/>
          <w:szCs w:val="20"/>
          <w:lang w:val="fr-FR"/>
        </w:rPr>
        <w:t xml:space="preserve">[37] Sauter O. et </w:t>
      </w:r>
      <w:proofErr w:type="gramStart"/>
      <w:r w:rsidRPr="00964ACB">
        <w:rPr>
          <w:sz w:val="20"/>
          <w:szCs w:val="20"/>
          <w:lang w:val="fr-FR"/>
        </w:rPr>
        <w:t>al.,</w:t>
      </w:r>
      <w:proofErr w:type="gramEnd"/>
      <w:r w:rsidRPr="00964ACB">
        <w:rPr>
          <w:sz w:val="20"/>
          <w:szCs w:val="20"/>
          <w:lang w:val="fr-FR"/>
        </w:rPr>
        <w:t xml:space="preserve"> </w:t>
      </w:r>
      <w:proofErr w:type="spellStart"/>
      <w:r w:rsidRPr="00964ACB">
        <w:rPr>
          <w:sz w:val="20"/>
          <w:szCs w:val="20"/>
          <w:lang w:val="fr-FR"/>
        </w:rPr>
        <w:t>Phys</w:t>
      </w:r>
      <w:proofErr w:type="spellEnd"/>
      <w:r w:rsidRPr="00964ACB">
        <w:rPr>
          <w:sz w:val="20"/>
          <w:szCs w:val="20"/>
          <w:lang w:val="fr-FR"/>
        </w:rPr>
        <w:t xml:space="preserve"> </w:t>
      </w:r>
      <w:proofErr w:type="spellStart"/>
      <w:r w:rsidRPr="00964ACB">
        <w:rPr>
          <w:sz w:val="20"/>
          <w:szCs w:val="20"/>
          <w:lang w:val="fr-FR"/>
        </w:rPr>
        <w:t>Plam</w:t>
      </w:r>
      <w:r>
        <w:rPr>
          <w:sz w:val="20"/>
          <w:szCs w:val="20"/>
          <w:lang w:val="fr-FR"/>
        </w:rPr>
        <w:t>as</w:t>
      </w:r>
      <w:proofErr w:type="spellEnd"/>
      <w:r>
        <w:rPr>
          <w:sz w:val="20"/>
          <w:szCs w:val="20"/>
          <w:lang w:val="fr-FR"/>
        </w:rPr>
        <w:t xml:space="preserve"> 6 (1999) 2834</w:t>
      </w:r>
    </w:p>
    <w:p w:rsidR="00320C34" w:rsidRPr="00320C34" w:rsidRDefault="00320C34">
      <w:pPr>
        <w:spacing w:after="0" w:line="240" w:lineRule="auto"/>
        <w:rPr>
          <w:sz w:val="20"/>
          <w:szCs w:val="20"/>
        </w:rPr>
      </w:pPr>
      <w:r w:rsidRPr="00320C34">
        <w:rPr>
          <w:sz w:val="20"/>
          <w:szCs w:val="20"/>
        </w:rPr>
        <w:t>[38] Freethy S.J., et al., Plasma Phys. Control. Fusion 55 (2013) 124010</w:t>
      </w:r>
    </w:p>
    <w:p w:rsidR="00A6247F" w:rsidRPr="00C12488" w:rsidRDefault="00A6247F" w:rsidP="00A6247F">
      <w:pPr>
        <w:pStyle w:val="Heading2"/>
      </w:pPr>
      <w:r w:rsidRPr="00C12488">
        <w:lastRenderedPageBreak/>
        <w:t>Scientific and technical deliverables</w:t>
      </w:r>
    </w:p>
    <w:p w:rsidR="00816C79" w:rsidRPr="00A33150" w:rsidRDefault="00816C79" w:rsidP="00816C79">
      <w:pPr>
        <w:pStyle w:val="ListParagraph"/>
        <w:rPr>
          <w:b/>
        </w:rPr>
      </w:pPr>
      <w:r w:rsidRPr="00C12488">
        <w:rPr>
          <w:b/>
        </w:rPr>
        <w:t>Year 1 delive</w:t>
      </w:r>
      <w:r w:rsidRPr="00A33150">
        <w:rPr>
          <w:b/>
        </w:rPr>
        <w:t>rables:</w:t>
      </w:r>
    </w:p>
    <w:p w:rsidR="00816C79" w:rsidRDefault="00816C79" w:rsidP="00816C79">
      <w:pPr>
        <w:pStyle w:val="ListParagraph"/>
      </w:pPr>
    </w:p>
    <w:p w:rsidR="00517DC3" w:rsidRDefault="00F80E80" w:rsidP="00A6247F">
      <w:pPr>
        <w:pStyle w:val="ListParagraph"/>
        <w:numPr>
          <w:ilvl w:val="0"/>
          <w:numId w:val="1"/>
        </w:numPr>
      </w:pPr>
      <w:r>
        <w:t>Develop f</w:t>
      </w:r>
      <w:r w:rsidR="00517DC3">
        <w:t>ramework allowing</w:t>
      </w:r>
      <w:r>
        <w:t xml:space="preserve"> </w:t>
      </w:r>
    </w:p>
    <w:p w:rsidR="00F80E80" w:rsidRDefault="00B1793C" w:rsidP="00F80E80">
      <w:pPr>
        <w:pStyle w:val="ListParagraph"/>
        <w:numPr>
          <w:ilvl w:val="0"/>
          <w:numId w:val="2"/>
        </w:numPr>
      </w:pPr>
      <w:r>
        <w:t>Easy comparison of the model predictions with</w:t>
      </w:r>
      <w:r w:rsidR="00F80E80">
        <w:t xml:space="preserve"> the experiments</w:t>
      </w:r>
    </w:p>
    <w:p w:rsidR="00F80E80" w:rsidRDefault="00792F93" w:rsidP="00F80E80">
      <w:pPr>
        <w:pStyle w:val="ListParagraph"/>
        <w:numPr>
          <w:ilvl w:val="0"/>
          <w:numId w:val="2"/>
        </w:numPr>
      </w:pPr>
      <w:r>
        <w:t>Addition of physics m</w:t>
      </w:r>
      <w:r w:rsidR="00F80E80">
        <w:t xml:space="preserve">odules </w:t>
      </w:r>
      <w:r>
        <w:t xml:space="preserve">(as they are developed in the following deliverables) </w:t>
      </w:r>
      <w:r w:rsidR="00F80E80">
        <w:t>into the predictive tool</w:t>
      </w:r>
      <w:r w:rsidR="00A33150">
        <w:t xml:space="preserve"> (S. Saarelma)</w:t>
      </w:r>
    </w:p>
    <w:p w:rsidR="00A33150" w:rsidRDefault="00B1793C" w:rsidP="00B1793C">
      <w:pPr>
        <w:pStyle w:val="ListParagraph"/>
        <w:numPr>
          <w:ilvl w:val="0"/>
          <w:numId w:val="1"/>
        </w:numPr>
      </w:pPr>
      <w:r>
        <w:t xml:space="preserve">Linear </w:t>
      </w:r>
      <w:r w:rsidR="00A6247F">
        <w:t xml:space="preserve">electromagnetic </w:t>
      </w:r>
      <w:proofErr w:type="spellStart"/>
      <w:r w:rsidR="00A6247F">
        <w:t>gyrokin</w:t>
      </w:r>
      <w:r>
        <w:t>etic</w:t>
      </w:r>
      <w:proofErr w:type="spellEnd"/>
      <w:r>
        <w:t xml:space="preserve"> benchmarking of global</w:t>
      </w:r>
      <w:r w:rsidR="003171C5">
        <w:t xml:space="preserve"> (ORB5 and </w:t>
      </w:r>
      <w:r w:rsidR="00445BA2">
        <w:t>GKW</w:t>
      </w:r>
      <w:r w:rsidR="003171C5">
        <w:t>)</w:t>
      </w:r>
      <w:r>
        <w:t xml:space="preserve">, </w:t>
      </w:r>
      <w:r w:rsidR="00A6247F">
        <w:t>local</w:t>
      </w:r>
      <w:r w:rsidR="00C32C2D">
        <w:t xml:space="preserve"> (GS2, GKW)</w:t>
      </w:r>
      <w:r w:rsidR="00A6247F">
        <w:t xml:space="preserve"> </w:t>
      </w:r>
      <w:r w:rsidR="00C32C2D">
        <w:t>and global-local (GS2, global result reconstructed from local runs</w:t>
      </w:r>
      <w:r>
        <w:t xml:space="preserve">) </w:t>
      </w:r>
      <w:r w:rsidR="00A6247F">
        <w:t>codes</w:t>
      </w:r>
      <w:r w:rsidR="00A33150">
        <w:t xml:space="preserve"> in a realistic pedestal. (S. Saarelma,</w:t>
      </w:r>
      <w:r w:rsidR="00B242AF">
        <w:t xml:space="preserve"> F. Cass</w:t>
      </w:r>
      <w:r w:rsidR="00F24004">
        <w:t>o</w:t>
      </w:r>
      <w:r w:rsidR="00B242AF">
        <w:t>n,</w:t>
      </w:r>
      <w:r w:rsidR="00A33150">
        <w:t xml:space="preserve"> D. Dickinson, J. Martin-Collar</w:t>
      </w:r>
      <w:r w:rsidR="00942113">
        <w:t>, H. Wilson</w:t>
      </w:r>
      <w:r w:rsidR="00A33150">
        <w:t>)</w:t>
      </w:r>
    </w:p>
    <w:p w:rsidR="00A33150" w:rsidRDefault="00A33150" w:rsidP="00A33150">
      <w:pPr>
        <w:pStyle w:val="ListParagraph"/>
        <w:numPr>
          <w:ilvl w:val="0"/>
          <w:numId w:val="1"/>
        </w:numPr>
      </w:pPr>
      <w:r>
        <w:t>C</w:t>
      </w:r>
      <w:r w:rsidR="004664C9">
        <w:t>onfirm whether</w:t>
      </w:r>
      <w:r w:rsidR="00517DC3">
        <w:t xml:space="preserve"> global effects have to be included in the pedestal prediction</w:t>
      </w:r>
      <w:r w:rsidR="00B242AF">
        <w:t xml:space="preserve"> of stability of kinetic ballooning mode</w:t>
      </w:r>
      <w:r w:rsidR="009E1183">
        <w:t xml:space="preserve">s. </w:t>
      </w:r>
      <w:r>
        <w:t>(S. Saarelma)</w:t>
      </w:r>
    </w:p>
    <w:p w:rsidR="00FC25E9" w:rsidRDefault="00C9338D" w:rsidP="00C9338D">
      <w:pPr>
        <w:pStyle w:val="ListParagraph"/>
        <w:numPr>
          <w:ilvl w:val="0"/>
          <w:numId w:val="1"/>
        </w:numPr>
      </w:pPr>
      <w:r w:rsidRPr="00C9338D">
        <w:t xml:space="preserve">Develop a physics based model for small ELMs based on the interaction of flow shear with toroidal drift wave structures </w:t>
      </w:r>
      <w:r w:rsidR="00FC25E9">
        <w:t xml:space="preserve">(H. Wilson and A. </w:t>
      </w:r>
      <w:proofErr w:type="spellStart"/>
      <w:r w:rsidR="00FC25E9">
        <w:t>Bokshi</w:t>
      </w:r>
      <w:proofErr w:type="spellEnd"/>
      <w:r w:rsidR="00FC25E9">
        <w:t>)</w:t>
      </w:r>
    </w:p>
    <w:p w:rsidR="00A33150" w:rsidRPr="00A33150" w:rsidRDefault="00A33150" w:rsidP="00A33150">
      <w:pPr>
        <w:pStyle w:val="ListParagraph"/>
        <w:numPr>
          <w:ilvl w:val="0"/>
          <w:numId w:val="1"/>
        </w:numPr>
      </w:pPr>
      <w:r w:rsidRPr="00067070">
        <w:rPr>
          <w:rFonts w:eastAsia="Times New Roman"/>
        </w:rPr>
        <w:t xml:space="preserve">Detailed investigation of the striking MTM-KBM observation at the MAST pedestal top during the ELM cycle, to </w:t>
      </w:r>
      <w:r w:rsidR="00067070">
        <w:t>explain the transition mechanism</w:t>
      </w:r>
      <w:r w:rsidRPr="00067070">
        <w:rPr>
          <w:rFonts w:eastAsia="Times New Roman"/>
        </w:rPr>
        <w:t>(C. Roach, D. Dickinson)</w:t>
      </w:r>
    </w:p>
    <w:p w:rsidR="00753643" w:rsidRDefault="00931A08" w:rsidP="00A33150">
      <w:pPr>
        <w:pStyle w:val="ListParagraph"/>
        <w:numPr>
          <w:ilvl w:val="0"/>
          <w:numId w:val="1"/>
        </w:numPr>
      </w:pPr>
      <w:r>
        <w:t xml:space="preserve">Coupling of BOUT++ to the </w:t>
      </w:r>
      <w:proofErr w:type="spellStart"/>
      <w:r>
        <w:t>SLEPSc</w:t>
      </w:r>
      <w:proofErr w:type="spellEnd"/>
      <w:r>
        <w:t xml:space="preserve"> </w:t>
      </w:r>
      <w:proofErr w:type="spellStart"/>
      <w:r w:rsidR="00617F8A">
        <w:t>eigenmode</w:t>
      </w:r>
      <w:proofErr w:type="spellEnd"/>
      <w:r w:rsidR="00617F8A">
        <w:t xml:space="preserve"> solver </w:t>
      </w:r>
      <w:r>
        <w:t>library</w:t>
      </w:r>
      <w:r w:rsidR="00F24004">
        <w:t xml:space="preserve"> (B. </w:t>
      </w:r>
      <w:proofErr w:type="spellStart"/>
      <w:r w:rsidR="00F24004">
        <w:t>Dudson</w:t>
      </w:r>
      <w:proofErr w:type="spellEnd"/>
      <w:r w:rsidR="00F24004">
        <w:t>, D. Dickinson</w:t>
      </w:r>
      <w:r w:rsidR="00942113">
        <w:t>)</w:t>
      </w:r>
    </w:p>
    <w:p w:rsidR="00A33150" w:rsidRDefault="00A33150" w:rsidP="00A33150">
      <w:pPr>
        <w:pStyle w:val="ListParagraph"/>
        <w:numPr>
          <w:ilvl w:val="0"/>
          <w:numId w:val="1"/>
        </w:numPr>
      </w:pPr>
      <w:r>
        <w:t xml:space="preserve">Quantification of SOL profiles on pedestal stability. (B. </w:t>
      </w:r>
      <w:proofErr w:type="spellStart"/>
      <w:r>
        <w:t>Dudson</w:t>
      </w:r>
      <w:proofErr w:type="spellEnd"/>
      <w:r>
        <w:t>, S. Pamela)</w:t>
      </w:r>
    </w:p>
    <w:p w:rsidR="00942113" w:rsidRDefault="00A33150" w:rsidP="00942113">
      <w:pPr>
        <w:pStyle w:val="ListParagraph"/>
        <w:numPr>
          <w:ilvl w:val="0"/>
          <w:numId w:val="1"/>
        </w:numPr>
      </w:pPr>
      <w:r>
        <w:t>Simple core model in pedestal prediction tool to allow self-consistency between core and the edge. (</w:t>
      </w:r>
      <w:r w:rsidR="00107C74">
        <w:t xml:space="preserve">M. Beurskens, </w:t>
      </w:r>
      <w:r>
        <w:t>I. Chapman)</w:t>
      </w:r>
      <w:r w:rsidR="00942113" w:rsidRPr="00942113">
        <w:t xml:space="preserve"> </w:t>
      </w:r>
    </w:p>
    <w:p w:rsidR="00A33150" w:rsidRPr="00A33150" w:rsidRDefault="00942113" w:rsidP="00942113">
      <w:pPr>
        <w:pStyle w:val="ListParagraph"/>
        <w:numPr>
          <w:ilvl w:val="0"/>
          <w:numId w:val="1"/>
        </w:numPr>
      </w:pPr>
      <w:r>
        <w:t>Extension of ELITE code to handle low-n instabilities for peeling-limited pedestal predictions (H. Wilson</w:t>
      </w:r>
      <w:r w:rsidR="005E61E3">
        <w:t>,</w:t>
      </w:r>
      <w:r>
        <w:t xml:space="preserve"> A Dowsett)</w:t>
      </w:r>
    </w:p>
    <w:p w:rsidR="00A33150" w:rsidRDefault="00A33150" w:rsidP="00A33150">
      <w:pPr>
        <w:pStyle w:val="ListParagraph"/>
      </w:pPr>
    </w:p>
    <w:p w:rsidR="00A33150" w:rsidRPr="00A33150" w:rsidRDefault="00A33150" w:rsidP="00A33150">
      <w:pPr>
        <w:pStyle w:val="ListParagraph"/>
        <w:rPr>
          <w:b/>
        </w:rPr>
      </w:pPr>
      <w:r w:rsidRPr="00A33150">
        <w:rPr>
          <w:b/>
        </w:rPr>
        <w:t>Year 2 deliverables:</w:t>
      </w:r>
    </w:p>
    <w:p w:rsidR="00A33150" w:rsidRDefault="00A33150" w:rsidP="00A33150">
      <w:pPr>
        <w:pStyle w:val="ListParagraph"/>
      </w:pPr>
    </w:p>
    <w:p w:rsidR="00A33150" w:rsidRDefault="00A33150" w:rsidP="00A6247F">
      <w:pPr>
        <w:pStyle w:val="ListParagraph"/>
        <w:numPr>
          <w:ilvl w:val="0"/>
          <w:numId w:val="1"/>
        </w:numPr>
      </w:pPr>
      <w:r>
        <w:t>Interface the model prediction to the ITER framework (M. Romanelli)</w:t>
      </w:r>
    </w:p>
    <w:p w:rsidR="00517DC3" w:rsidRDefault="00A33150" w:rsidP="00A6247F">
      <w:pPr>
        <w:pStyle w:val="ListParagraph"/>
        <w:numPr>
          <w:ilvl w:val="0"/>
          <w:numId w:val="1"/>
        </w:numPr>
      </w:pPr>
      <w:r>
        <w:t>Develop s</w:t>
      </w:r>
      <w:r w:rsidR="003B31D3">
        <w:t>implified model for p</w:t>
      </w:r>
      <w:r w:rsidR="00405B52">
        <w:t xml:space="preserve">edestal gradient limits from the </w:t>
      </w:r>
      <w:proofErr w:type="spellStart"/>
      <w:r w:rsidR="00405B52">
        <w:t>gyrokinetic</w:t>
      </w:r>
      <w:proofErr w:type="spellEnd"/>
      <w:r w:rsidR="00405B52">
        <w:t xml:space="preserve"> calculation</w:t>
      </w:r>
      <w:r>
        <w:t xml:space="preserve"> based on results from global-local benchmark study</w:t>
      </w:r>
      <w:r w:rsidR="00405B52">
        <w:t>.</w:t>
      </w:r>
      <w:r>
        <w:t xml:space="preserve"> (S. Saarelma, D. Dickinson)</w:t>
      </w:r>
    </w:p>
    <w:p w:rsidR="00AA6883" w:rsidRDefault="00A33150" w:rsidP="00AA6883">
      <w:pPr>
        <w:pStyle w:val="ListParagraph"/>
        <w:numPr>
          <w:ilvl w:val="0"/>
          <w:numId w:val="1"/>
        </w:numPr>
      </w:pPr>
      <w:r>
        <w:rPr>
          <w:rFonts w:eastAsia="Times New Roman"/>
        </w:rPr>
        <w:t>Determine</w:t>
      </w:r>
      <w:r w:rsidR="00AA6883">
        <w:rPr>
          <w:rFonts w:eastAsia="Times New Roman"/>
        </w:rPr>
        <w:t xml:space="preserve"> how the quasi-linear transport changes</w:t>
      </w:r>
      <w:r>
        <w:rPr>
          <w:rFonts w:eastAsia="Times New Roman"/>
        </w:rPr>
        <w:t xml:space="preserve"> in pedestal due to MTM-KBM transition</w:t>
      </w:r>
      <w:r w:rsidR="00AA6883">
        <w:rPr>
          <w:rFonts w:eastAsia="Times New Roman"/>
        </w:rPr>
        <w:t>.</w:t>
      </w:r>
      <w:r>
        <w:rPr>
          <w:rFonts w:eastAsia="Times New Roman"/>
        </w:rPr>
        <w:t xml:space="preserve"> </w:t>
      </w:r>
      <w:r w:rsidR="00067070">
        <w:rPr>
          <w:rFonts w:eastAsia="Times New Roman"/>
        </w:rPr>
        <w:t>E</w:t>
      </w:r>
      <w:r w:rsidR="00067070">
        <w:t>xplore the conditions under which both MTMs and KBMs become simultaneously unstable and assess the transition’s sensitivity to varying impurity levels.</w:t>
      </w:r>
      <w:r w:rsidR="00067070" w:rsidRPr="00067070">
        <w:rPr>
          <w:rFonts w:eastAsia="Times New Roman"/>
        </w:rPr>
        <w:t xml:space="preserve"> </w:t>
      </w:r>
      <w:r>
        <w:rPr>
          <w:rFonts w:eastAsia="Times New Roman"/>
        </w:rPr>
        <w:t>(C. Roach, D. Dickinson)</w:t>
      </w:r>
    </w:p>
    <w:p w:rsidR="00807E71" w:rsidRDefault="00931A08" w:rsidP="00A6247F">
      <w:pPr>
        <w:pStyle w:val="ListParagraph"/>
        <w:numPr>
          <w:ilvl w:val="0"/>
          <w:numId w:val="1"/>
        </w:numPr>
      </w:pPr>
      <w:r>
        <w:t xml:space="preserve">Quantification of non-ideal effects </w:t>
      </w:r>
      <w:r w:rsidR="00D22EB7">
        <w:t>on peeling-ballooning mode marginally critical gradient</w:t>
      </w:r>
      <w:r w:rsidR="00A33150">
        <w:t xml:space="preserve"> (S. Pamela</w:t>
      </w:r>
      <w:r w:rsidR="00D22EB7">
        <w:t xml:space="preserve">, B. </w:t>
      </w:r>
      <w:proofErr w:type="spellStart"/>
      <w:r w:rsidR="00D22EB7">
        <w:t>Dudson</w:t>
      </w:r>
      <w:proofErr w:type="spellEnd"/>
      <w:r w:rsidR="003E1690">
        <w:t xml:space="preserve">, J. </w:t>
      </w:r>
      <w:proofErr w:type="spellStart"/>
      <w:r w:rsidR="003E1690">
        <w:t>Leddy</w:t>
      </w:r>
      <w:proofErr w:type="spellEnd"/>
      <w:r w:rsidR="00A33150">
        <w:t>)</w:t>
      </w:r>
    </w:p>
    <w:p w:rsidR="00EA7FA0" w:rsidRDefault="00EA7FA0" w:rsidP="00A6247F">
      <w:pPr>
        <w:pStyle w:val="ListParagraph"/>
        <w:numPr>
          <w:ilvl w:val="0"/>
          <w:numId w:val="1"/>
        </w:numPr>
      </w:pPr>
      <w:r>
        <w:t xml:space="preserve">Pedestal density prediction model </w:t>
      </w:r>
      <w:r w:rsidR="00753643">
        <w:t xml:space="preserve">for JET </w:t>
      </w:r>
      <w:r>
        <w:t>based on SOL-modelling</w:t>
      </w:r>
      <w:r w:rsidR="00A33150">
        <w:t xml:space="preserve"> (M. </w:t>
      </w:r>
      <w:proofErr w:type="spellStart"/>
      <w:r w:rsidR="00A33150">
        <w:t>Groth</w:t>
      </w:r>
      <w:proofErr w:type="spellEnd"/>
      <w:r w:rsidR="00A33150">
        <w:t xml:space="preserve">, A. </w:t>
      </w:r>
      <w:proofErr w:type="spellStart"/>
      <w:r w:rsidR="00A33150">
        <w:t>Järvinen</w:t>
      </w:r>
      <w:proofErr w:type="spellEnd"/>
      <w:r w:rsidR="00944664">
        <w:t>, C. Maggi</w:t>
      </w:r>
      <w:r w:rsidR="00A33150">
        <w:t>)</w:t>
      </w:r>
    </w:p>
    <w:p w:rsidR="00405B52" w:rsidRDefault="00A6247F" w:rsidP="00405B52">
      <w:pPr>
        <w:pStyle w:val="ListParagraph"/>
        <w:numPr>
          <w:ilvl w:val="0"/>
          <w:numId w:val="1"/>
        </w:numPr>
      </w:pPr>
      <w:r>
        <w:t>Impurity</w:t>
      </w:r>
      <w:r w:rsidR="00405B52">
        <w:t xml:space="preserve"> </w:t>
      </w:r>
      <w:r w:rsidR="001D6193">
        <w:t xml:space="preserve">profile </w:t>
      </w:r>
      <w:r w:rsidR="00405B52">
        <w:t>prediction using the density and temperature profiles and</w:t>
      </w:r>
      <w:r w:rsidR="001D6193">
        <w:t xml:space="preserve"> wall geometry</w:t>
      </w:r>
      <w:r w:rsidR="005D491B">
        <w:t>.</w:t>
      </w:r>
      <w:r w:rsidR="00A33150">
        <w:t xml:space="preserve"> (M. </w:t>
      </w:r>
      <w:proofErr w:type="spellStart"/>
      <w:r w:rsidR="00A33150">
        <w:t>Groth</w:t>
      </w:r>
      <w:proofErr w:type="spellEnd"/>
      <w:r w:rsidR="00A33150">
        <w:t xml:space="preserve">, A. </w:t>
      </w:r>
      <w:proofErr w:type="spellStart"/>
      <w:r w:rsidR="00A33150">
        <w:t>Järvinen</w:t>
      </w:r>
      <w:proofErr w:type="spellEnd"/>
      <w:r w:rsidR="00944664">
        <w:t>, C. Maggi</w:t>
      </w:r>
      <w:r w:rsidR="00A33150">
        <w:t>)</w:t>
      </w:r>
    </w:p>
    <w:p w:rsidR="00F04A8C" w:rsidRDefault="006E7FAD" w:rsidP="00405B52">
      <w:pPr>
        <w:pStyle w:val="ListParagraph"/>
        <w:numPr>
          <w:ilvl w:val="0"/>
          <w:numId w:val="1"/>
        </w:numPr>
      </w:pPr>
      <w:r>
        <w:t xml:space="preserve">Quantification </w:t>
      </w:r>
      <w:r w:rsidR="00F04A8C">
        <w:t>of fast ion effects on pedestal stability</w:t>
      </w:r>
      <w:r w:rsidR="00A33150">
        <w:t xml:space="preserve"> (Y. Baranov)</w:t>
      </w:r>
    </w:p>
    <w:p w:rsidR="00A33150" w:rsidRDefault="00A33150" w:rsidP="00405B52">
      <w:pPr>
        <w:pStyle w:val="ListParagraph"/>
        <w:numPr>
          <w:ilvl w:val="0"/>
          <w:numId w:val="1"/>
        </w:numPr>
      </w:pPr>
      <w:r>
        <w:t>Evaluation of the model predictions agains</w:t>
      </w:r>
      <w:r w:rsidR="00110AF0">
        <w:t>t experimental data from JET,</w:t>
      </w:r>
      <w:r>
        <w:t xml:space="preserve"> ASDEX Upgrade </w:t>
      </w:r>
      <w:r w:rsidR="00110AF0">
        <w:t xml:space="preserve">and MAST-U </w:t>
      </w:r>
      <w:r>
        <w:t>(</w:t>
      </w:r>
      <w:r w:rsidR="00182B07">
        <w:t>M. Leyland</w:t>
      </w:r>
      <w:r>
        <w:t>, M. Dunne</w:t>
      </w:r>
      <w:r w:rsidR="00110AF0">
        <w:t>, R. Scannell</w:t>
      </w:r>
      <w:r w:rsidR="00944664">
        <w:t>, C. Maggi</w:t>
      </w:r>
      <w:r>
        <w:t>)</w:t>
      </w:r>
    </w:p>
    <w:p w:rsidR="00FC25E9" w:rsidRDefault="00FC25E9" w:rsidP="00405B52">
      <w:pPr>
        <w:pStyle w:val="ListParagraph"/>
        <w:numPr>
          <w:ilvl w:val="0"/>
          <w:numId w:val="1"/>
        </w:numPr>
      </w:pPr>
      <w:r>
        <w:t xml:space="preserve">Extension of ELITE to include flow shear at finite toroidal mode number, and assess implications for low </w:t>
      </w:r>
      <w:proofErr w:type="spellStart"/>
      <w:r>
        <w:t>collisionality</w:t>
      </w:r>
      <w:proofErr w:type="spellEnd"/>
      <w:r>
        <w:t xml:space="preserve"> pedestal</w:t>
      </w:r>
      <w:r w:rsidR="00C449B6">
        <w:t xml:space="preserve">s (including QH mode) (H Wilson, </w:t>
      </w:r>
      <w:r>
        <w:t>A Dowsett)</w:t>
      </w:r>
    </w:p>
    <w:p w:rsidR="000E0156" w:rsidRPr="00CF1B8B" w:rsidRDefault="000E0156" w:rsidP="00405B52">
      <w:pPr>
        <w:pStyle w:val="ListParagraph"/>
        <w:numPr>
          <w:ilvl w:val="0"/>
          <w:numId w:val="1"/>
        </w:numPr>
      </w:pPr>
      <w:r w:rsidRPr="00CF1B8B">
        <w:t>Measurement of edge current profile and comparison to neoclassical formulas (</w:t>
      </w:r>
      <w:r w:rsidR="0015138C">
        <w:t xml:space="preserve">S. Freethy, </w:t>
      </w:r>
      <w:r w:rsidRPr="00CF1B8B">
        <w:t>V. Shevchenko, R. Vann)</w:t>
      </w:r>
    </w:p>
    <w:p w:rsidR="003E1690" w:rsidRDefault="003E1690">
      <w:pPr>
        <w:spacing w:after="0" w:line="240" w:lineRule="auto"/>
      </w:pPr>
      <w:r>
        <w:br w:type="page"/>
      </w:r>
    </w:p>
    <w:p w:rsidR="0078168A" w:rsidRDefault="0078168A" w:rsidP="0078168A">
      <w:pPr>
        <w:pStyle w:val="Heading2"/>
      </w:pPr>
      <w:r>
        <w:lastRenderedPageBreak/>
        <w:t>Mobility support</w:t>
      </w:r>
    </w:p>
    <w:p w:rsidR="00E33BF0" w:rsidRDefault="00E33BF0" w:rsidP="0078168A">
      <w:r>
        <w:t>Year 1:</w:t>
      </w:r>
    </w:p>
    <w:p w:rsidR="00E33BF0" w:rsidRDefault="00E33BF0" w:rsidP="0078168A">
      <w:r>
        <w:t xml:space="preserve">M. </w:t>
      </w:r>
      <w:proofErr w:type="spellStart"/>
      <w:r>
        <w:t>Groth</w:t>
      </w:r>
      <w:proofErr w:type="spellEnd"/>
      <w:r>
        <w:t xml:space="preserve">, </w:t>
      </w:r>
      <w:r w:rsidRPr="00E5670F">
        <w:t>2 weeks</w:t>
      </w:r>
      <w:r w:rsidR="00792F93">
        <w:t xml:space="preserve"> </w:t>
      </w:r>
      <w:r w:rsidR="00264F52">
        <w:t>(Finland to UK)</w:t>
      </w:r>
    </w:p>
    <w:p w:rsidR="00792F93" w:rsidRDefault="00792F93" w:rsidP="0078168A">
      <w:r>
        <w:t xml:space="preserve">A. </w:t>
      </w:r>
      <w:proofErr w:type="spellStart"/>
      <w:r>
        <w:t>J</w:t>
      </w:r>
      <w:r w:rsidRPr="00792F93">
        <w:t>ärvinen</w:t>
      </w:r>
      <w:proofErr w:type="spellEnd"/>
      <w:r>
        <w:t xml:space="preserve">, </w:t>
      </w:r>
      <w:r w:rsidRPr="00E5670F">
        <w:t>2 weeks</w:t>
      </w:r>
      <w:r>
        <w:t xml:space="preserve"> (Finland to UK)</w:t>
      </w:r>
    </w:p>
    <w:p w:rsidR="00264F52" w:rsidRDefault="00264F52" w:rsidP="0078168A">
      <w:r>
        <w:t>S. Saarelma, 1 week (UK to USA</w:t>
      </w:r>
      <w:r w:rsidR="00F24004">
        <w:t>, PPPL</w:t>
      </w:r>
      <w:r>
        <w:t>)</w:t>
      </w:r>
    </w:p>
    <w:p w:rsidR="00FC25E9" w:rsidRDefault="00FD546E" w:rsidP="0078168A">
      <w:r>
        <w:t>H. Wilson, 1.6</w:t>
      </w:r>
      <w:r w:rsidR="00FC25E9">
        <w:t xml:space="preserve"> weeks (UK to USA…General Atomics)</w:t>
      </w:r>
    </w:p>
    <w:p w:rsidR="003C460E" w:rsidRDefault="003C460E" w:rsidP="0078168A">
      <w:r>
        <w:t xml:space="preserve">B. </w:t>
      </w:r>
      <w:proofErr w:type="spellStart"/>
      <w:r>
        <w:t>Dudson</w:t>
      </w:r>
      <w:proofErr w:type="spellEnd"/>
      <w:r>
        <w:t>, 1 week (UK to UK, York to CCFE)</w:t>
      </w:r>
    </w:p>
    <w:p w:rsidR="004C1506" w:rsidRDefault="004C1506" w:rsidP="0078168A">
      <w:r>
        <w:t>R. Vann,</w:t>
      </w:r>
      <w:r w:rsidR="00FD546E">
        <w:t xml:space="preserve"> 1</w:t>
      </w:r>
      <w:r>
        <w:t xml:space="preserve"> </w:t>
      </w:r>
      <w:proofErr w:type="gramStart"/>
      <w:r>
        <w:t>weeks</w:t>
      </w:r>
      <w:proofErr w:type="gramEnd"/>
      <w:r>
        <w:t xml:space="preserve"> (UK to UK, York to CCFE) </w:t>
      </w:r>
    </w:p>
    <w:p w:rsidR="00F24004" w:rsidRPr="00E5670F" w:rsidRDefault="00FD546E" w:rsidP="0078168A">
      <w:r>
        <w:t xml:space="preserve">J. </w:t>
      </w:r>
      <w:proofErr w:type="spellStart"/>
      <w:r>
        <w:t>Leddy</w:t>
      </w:r>
      <w:proofErr w:type="spellEnd"/>
      <w:r>
        <w:t>, 0.5</w:t>
      </w:r>
      <w:r w:rsidR="00F24004">
        <w:t xml:space="preserve"> weeks (UK to USA, LLNL)</w:t>
      </w:r>
    </w:p>
    <w:p w:rsidR="00264F52" w:rsidRDefault="00264F52" w:rsidP="00264F52">
      <w:r>
        <w:t>Year 2:</w:t>
      </w:r>
    </w:p>
    <w:p w:rsidR="00264F52" w:rsidRDefault="00792F93" w:rsidP="00264F52">
      <w:r>
        <w:t xml:space="preserve">M. </w:t>
      </w:r>
      <w:proofErr w:type="spellStart"/>
      <w:r>
        <w:t>Groth</w:t>
      </w:r>
      <w:proofErr w:type="spellEnd"/>
      <w:r w:rsidR="00264F52" w:rsidRPr="00E5670F">
        <w:t>, 2 weeks</w:t>
      </w:r>
      <w:r w:rsidR="00264F52">
        <w:t xml:space="preserve"> (Finland to UK)</w:t>
      </w:r>
    </w:p>
    <w:p w:rsidR="00AB442D" w:rsidRDefault="00AB442D" w:rsidP="00264F52">
      <w:r>
        <w:t>M. Dunne 1 week (Germany to UK)</w:t>
      </w:r>
    </w:p>
    <w:p w:rsidR="00264F52" w:rsidRDefault="00FD546E" w:rsidP="00264F52">
      <w:r>
        <w:t>S. Saarelma, 0</w:t>
      </w:r>
      <w:r w:rsidR="00264F52">
        <w:t xml:space="preserve"> </w:t>
      </w:r>
      <w:proofErr w:type="gramStart"/>
      <w:r w:rsidR="00264F52">
        <w:t>week</w:t>
      </w:r>
      <w:proofErr w:type="gramEnd"/>
      <w:r w:rsidR="00264F52">
        <w:t xml:space="preserve"> (UK to USA</w:t>
      </w:r>
      <w:r w:rsidR="00F24004">
        <w:t>, PPPL</w:t>
      </w:r>
      <w:r w:rsidR="00264F52">
        <w:t>)</w:t>
      </w:r>
    </w:p>
    <w:p w:rsidR="00F24004" w:rsidRDefault="003C460E" w:rsidP="00264F52">
      <w:r>
        <w:t xml:space="preserve">B. </w:t>
      </w:r>
      <w:proofErr w:type="spellStart"/>
      <w:r>
        <w:t>Dudson</w:t>
      </w:r>
      <w:proofErr w:type="spellEnd"/>
      <w:r>
        <w:t>, 1 week (UK to UK, York to CCFE</w:t>
      </w:r>
      <w:r w:rsidR="00F24004">
        <w:t>)</w:t>
      </w:r>
    </w:p>
    <w:p w:rsidR="004C1506" w:rsidRDefault="004C1506" w:rsidP="004C1506">
      <w:r>
        <w:t>R. Vann,</w:t>
      </w:r>
      <w:r w:rsidR="00FD546E">
        <w:t xml:space="preserve"> 1 week</w:t>
      </w:r>
      <w:r>
        <w:t xml:space="preserve"> (UK to UK, York to CCFE</w:t>
      </w:r>
      <w:r w:rsidR="00805186">
        <w:t>)</w:t>
      </w:r>
    </w:p>
    <w:p w:rsidR="009C438C" w:rsidRDefault="009C438C" w:rsidP="00264F52"/>
    <w:p w:rsidR="009C438C" w:rsidRDefault="009C438C" w:rsidP="009C438C">
      <w:pPr>
        <w:pStyle w:val="Heading2"/>
      </w:pPr>
      <w:r>
        <w:t>Hardware costs</w:t>
      </w:r>
    </w:p>
    <w:p w:rsidR="009C438C" w:rsidRDefault="009C438C" w:rsidP="009C438C">
      <w:r>
        <w:t>None</w:t>
      </w:r>
      <w:r w:rsidR="001D0FAC">
        <w:t xml:space="preserve"> (SAMI systems will be funded from other sources)</w:t>
      </w:r>
    </w:p>
    <w:p w:rsidR="009C438C" w:rsidRPr="009C438C" w:rsidRDefault="009C438C" w:rsidP="009C438C">
      <w:r>
        <w:t xml:space="preserve">Required computational resources will be acquired from IFERC-HELIOS and national HPC centres. </w:t>
      </w:r>
    </w:p>
    <w:p w:rsidR="0078168A" w:rsidRPr="0078168A" w:rsidRDefault="002354A4" w:rsidP="0078168A">
      <w:r>
        <w:t xml:space="preserve"> </w:t>
      </w:r>
    </w:p>
    <w:p w:rsidR="00F5092A" w:rsidRDefault="0029473F" w:rsidP="00A33150">
      <w:pPr>
        <w:pStyle w:val="Heading2"/>
      </w:pPr>
      <w:r>
        <w:br w:type="page"/>
      </w:r>
      <w:r w:rsidR="00156EEB">
        <w:lastRenderedPageBreak/>
        <w:t>Manpower</w:t>
      </w:r>
    </w:p>
    <w:tbl>
      <w:tblPr>
        <w:tblStyle w:val="TableGrid"/>
        <w:tblW w:w="0" w:type="auto"/>
        <w:tblLayout w:type="fixed"/>
        <w:tblLook w:val="04A0" w:firstRow="1" w:lastRow="0" w:firstColumn="1" w:lastColumn="0" w:noHBand="0" w:noVBand="1"/>
      </w:tblPr>
      <w:tblGrid>
        <w:gridCol w:w="1809"/>
        <w:gridCol w:w="1887"/>
        <w:gridCol w:w="665"/>
        <w:gridCol w:w="709"/>
        <w:gridCol w:w="4172"/>
      </w:tblGrid>
      <w:tr w:rsidR="0002336B" w:rsidRPr="009F401D" w:rsidTr="00110AF0">
        <w:tc>
          <w:tcPr>
            <w:tcW w:w="1809" w:type="dxa"/>
          </w:tcPr>
          <w:p w:rsidR="0002336B" w:rsidRPr="009F401D" w:rsidRDefault="0002336B" w:rsidP="009F401D">
            <w:pPr>
              <w:spacing w:after="0"/>
              <w:rPr>
                <w:b/>
              </w:rPr>
            </w:pPr>
            <w:r w:rsidRPr="009F401D">
              <w:rPr>
                <w:b/>
              </w:rPr>
              <w:t>Name</w:t>
            </w:r>
          </w:p>
        </w:tc>
        <w:tc>
          <w:tcPr>
            <w:tcW w:w="1887" w:type="dxa"/>
          </w:tcPr>
          <w:p w:rsidR="0002336B" w:rsidRPr="009F401D" w:rsidRDefault="0002336B" w:rsidP="009F401D">
            <w:pPr>
              <w:spacing w:after="0"/>
              <w:rPr>
                <w:b/>
              </w:rPr>
            </w:pPr>
            <w:r w:rsidRPr="009F401D">
              <w:rPr>
                <w:b/>
              </w:rPr>
              <w:t>Affiliation</w:t>
            </w:r>
          </w:p>
        </w:tc>
        <w:tc>
          <w:tcPr>
            <w:tcW w:w="665" w:type="dxa"/>
          </w:tcPr>
          <w:p w:rsidR="0002336B" w:rsidRPr="009F401D" w:rsidRDefault="00110AF0" w:rsidP="009F401D">
            <w:pPr>
              <w:spacing w:after="0"/>
              <w:rPr>
                <w:b/>
              </w:rPr>
            </w:pPr>
            <w:r>
              <w:rPr>
                <w:b/>
              </w:rPr>
              <w:t>1</w:t>
            </w:r>
            <w:r w:rsidRPr="00110AF0">
              <w:rPr>
                <w:b/>
                <w:vertAlign w:val="superscript"/>
              </w:rPr>
              <w:t>st</w:t>
            </w:r>
            <w:r>
              <w:rPr>
                <w:b/>
              </w:rPr>
              <w:t xml:space="preserve"> </w:t>
            </w:r>
            <w:r w:rsidR="0002336B" w:rsidRPr="009F401D">
              <w:rPr>
                <w:b/>
              </w:rPr>
              <w:t xml:space="preserve"> year </w:t>
            </w:r>
            <w:proofErr w:type="spellStart"/>
            <w:r w:rsidR="0002336B" w:rsidRPr="009F401D">
              <w:rPr>
                <w:b/>
              </w:rPr>
              <w:t>py</w:t>
            </w:r>
            <w:proofErr w:type="spellEnd"/>
          </w:p>
        </w:tc>
        <w:tc>
          <w:tcPr>
            <w:tcW w:w="709" w:type="dxa"/>
          </w:tcPr>
          <w:p w:rsidR="00110AF0" w:rsidRDefault="00110AF0" w:rsidP="009F401D">
            <w:pPr>
              <w:spacing w:after="0"/>
              <w:rPr>
                <w:b/>
              </w:rPr>
            </w:pPr>
            <w:r>
              <w:rPr>
                <w:b/>
              </w:rPr>
              <w:t>2</w:t>
            </w:r>
            <w:r w:rsidRPr="00110AF0">
              <w:rPr>
                <w:b/>
                <w:vertAlign w:val="superscript"/>
              </w:rPr>
              <w:t>nd</w:t>
            </w:r>
          </w:p>
          <w:p w:rsidR="0002336B" w:rsidRPr="009F401D" w:rsidRDefault="0002336B" w:rsidP="009F401D">
            <w:pPr>
              <w:spacing w:after="0"/>
              <w:rPr>
                <w:b/>
              </w:rPr>
            </w:pPr>
            <w:r w:rsidRPr="009F401D">
              <w:rPr>
                <w:b/>
              </w:rPr>
              <w:t xml:space="preserve">year </w:t>
            </w:r>
            <w:proofErr w:type="spellStart"/>
            <w:r w:rsidRPr="009F401D">
              <w:rPr>
                <w:b/>
              </w:rPr>
              <w:t>py</w:t>
            </w:r>
            <w:proofErr w:type="spellEnd"/>
          </w:p>
        </w:tc>
        <w:tc>
          <w:tcPr>
            <w:tcW w:w="4172" w:type="dxa"/>
          </w:tcPr>
          <w:p w:rsidR="0002336B" w:rsidRPr="009F401D" w:rsidRDefault="0002336B" w:rsidP="009F401D">
            <w:pPr>
              <w:spacing w:after="0"/>
              <w:rPr>
                <w:b/>
              </w:rPr>
            </w:pPr>
            <w:r w:rsidRPr="009F401D">
              <w:rPr>
                <w:b/>
              </w:rPr>
              <w:t>Project work</w:t>
            </w:r>
          </w:p>
        </w:tc>
      </w:tr>
      <w:tr w:rsidR="0002336B" w:rsidTr="00110AF0">
        <w:trPr>
          <w:trHeight w:val="962"/>
        </w:trPr>
        <w:tc>
          <w:tcPr>
            <w:tcW w:w="1809" w:type="dxa"/>
          </w:tcPr>
          <w:p w:rsidR="0002336B" w:rsidRDefault="0002336B" w:rsidP="009F401D">
            <w:pPr>
              <w:spacing w:after="0"/>
            </w:pPr>
            <w:r>
              <w:t>S. Saarelma, PI</w:t>
            </w:r>
          </w:p>
        </w:tc>
        <w:tc>
          <w:tcPr>
            <w:tcW w:w="1887" w:type="dxa"/>
          </w:tcPr>
          <w:p w:rsidR="0002336B" w:rsidRDefault="0002336B" w:rsidP="009F401D">
            <w:pPr>
              <w:spacing w:after="0"/>
            </w:pPr>
            <w:r>
              <w:t>CCFE</w:t>
            </w:r>
          </w:p>
        </w:tc>
        <w:tc>
          <w:tcPr>
            <w:tcW w:w="665" w:type="dxa"/>
          </w:tcPr>
          <w:p w:rsidR="0002336B" w:rsidRDefault="0002336B" w:rsidP="009F401D">
            <w:pPr>
              <w:spacing w:after="0"/>
            </w:pPr>
            <w:r>
              <w:t>0.5</w:t>
            </w:r>
          </w:p>
        </w:tc>
        <w:tc>
          <w:tcPr>
            <w:tcW w:w="709" w:type="dxa"/>
          </w:tcPr>
          <w:p w:rsidR="0002336B" w:rsidRDefault="0002336B" w:rsidP="00926E50">
            <w:pPr>
              <w:spacing w:after="0"/>
            </w:pPr>
            <w:r>
              <w:t>0.5</w:t>
            </w:r>
          </w:p>
        </w:tc>
        <w:tc>
          <w:tcPr>
            <w:tcW w:w="4172" w:type="dxa"/>
          </w:tcPr>
          <w:p w:rsidR="0002336B" w:rsidRDefault="0002336B" w:rsidP="00926E50">
            <w:pPr>
              <w:spacing w:after="0"/>
            </w:pPr>
            <w:r>
              <w:t>Pedestal prediction framework, global KBM simulations</w:t>
            </w:r>
            <w:r w:rsidR="007739E7">
              <w:t xml:space="preserve"> using ORB5</w:t>
            </w:r>
            <w:r>
              <w:t>, peeling-ballooning stability</w:t>
            </w:r>
          </w:p>
        </w:tc>
      </w:tr>
      <w:tr w:rsidR="0002336B" w:rsidTr="00110AF0">
        <w:tc>
          <w:tcPr>
            <w:tcW w:w="1809" w:type="dxa"/>
          </w:tcPr>
          <w:p w:rsidR="0002336B" w:rsidRDefault="0002336B" w:rsidP="009F401D">
            <w:pPr>
              <w:spacing w:after="0"/>
            </w:pPr>
            <w:r>
              <w:t>Y. Baranov</w:t>
            </w:r>
          </w:p>
        </w:tc>
        <w:tc>
          <w:tcPr>
            <w:tcW w:w="1887" w:type="dxa"/>
          </w:tcPr>
          <w:p w:rsidR="0002336B" w:rsidRDefault="0002336B" w:rsidP="009F401D">
            <w:pPr>
              <w:spacing w:after="0"/>
            </w:pPr>
            <w:r>
              <w:t>CCFE</w:t>
            </w:r>
          </w:p>
        </w:tc>
        <w:tc>
          <w:tcPr>
            <w:tcW w:w="665" w:type="dxa"/>
          </w:tcPr>
          <w:p w:rsidR="0002336B" w:rsidRDefault="0002336B" w:rsidP="009F401D">
            <w:pPr>
              <w:spacing w:after="0"/>
            </w:pPr>
            <w:r>
              <w:t>0.3</w:t>
            </w:r>
          </w:p>
        </w:tc>
        <w:tc>
          <w:tcPr>
            <w:tcW w:w="709" w:type="dxa"/>
          </w:tcPr>
          <w:p w:rsidR="0002336B" w:rsidRDefault="0002336B" w:rsidP="009F401D">
            <w:pPr>
              <w:spacing w:after="0"/>
            </w:pPr>
            <w:r>
              <w:t>0.3</w:t>
            </w:r>
          </w:p>
        </w:tc>
        <w:tc>
          <w:tcPr>
            <w:tcW w:w="4172" w:type="dxa"/>
          </w:tcPr>
          <w:p w:rsidR="0002336B" w:rsidRDefault="0002336B" w:rsidP="009F401D">
            <w:pPr>
              <w:spacing w:after="0"/>
            </w:pPr>
            <w:r>
              <w:t>Investigation of fast ion effects on pedestal</w:t>
            </w:r>
          </w:p>
        </w:tc>
      </w:tr>
      <w:tr w:rsidR="0002336B" w:rsidTr="00110AF0">
        <w:tc>
          <w:tcPr>
            <w:tcW w:w="1809" w:type="dxa"/>
          </w:tcPr>
          <w:p w:rsidR="0002336B" w:rsidRDefault="0002336B" w:rsidP="009F401D">
            <w:pPr>
              <w:spacing w:after="0"/>
            </w:pPr>
            <w:r>
              <w:t>M. Beurskens</w:t>
            </w:r>
            <w:r w:rsidR="004C380F">
              <w:t>#</w:t>
            </w:r>
          </w:p>
        </w:tc>
        <w:tc>
          <w:tcPr>
            <w:tcW w:w="1887" w:type="dxa"/>
          </w:tcPr>
          <w:p w:rsidR="0002336B" w:rsidRDefault="0002336B" w:rsidP="009F401D">
            <w:pPr>
              <w:spacing w:after="0"/>
            </w:pPr>
            <w:r>
              <w:t>CCFE</w:t>
            </w:r>
          </w:p>
        </w:tc>
        <w:tc>
          <w:tcPr>
            <w:tcW w:w="665" w:type="dxa"/>
          </w:tcPr>
          <w:p w:rsidR="0002336B" w:rsidRDefault="0002336B" w:rsidP="009F401D">
            <w:pPr>
              <w:spacing w:after="0"/>
            </w:pPr>
            <w:r>
              <w:t>0</w:t>
            </w:r>
            <w:r w:rsidR="004C380F">
              <w:t>.0</w:t>
            </w:r>
          </w:p>
        </w:tc>
        <w:tc>
          <w:tcPr>
            <w:tcW w:w="709" w:type="dxa"/>
          </w:tcPr>
          <w:p w:rsidR="0002336B" w:rsidRDefault="0002336B" w:rsidP="009F401D">
            <w:pPr>
              <w:spacing w:after="0"/>
            </w:pPr>
            <w:r>
              <w:t>0.2</w:t>
            </w:r>
          </w:p>
        </w:tc>
        <w:tc>
          <w:tcPr>
            <w:tcW w:w="4172" w:type="dxa"/>
          </w:tcPr>
          <w:p w:rsidR="0002336B" w:rsidRDefault="001D0FAC" w:rsidP="001D0FAC">
            <w:pPr>
              <w:spacing w:after="0"/>
            </w:pPr>
            <w:r>
              <w:t>Core model</w:t>
            </w:r>
          </w:p>
        </w:tc>
      </w:tr>
      <w:tr w:rsidR="0002336B" w:rsidTr="00110AF0">
        <w:tc>
          <w:tcPr>
            <w:tcW w:w="1809" w:type="dxa"/>
          </w:tcPr>
          <w:p w:rsidR="0002336B" w:rsidRDefault="0002336B" w:rsidP="009F401D">
            <w:pPr>
              <w:spacing w:after="0"/>
            </w:pPr>
            <w:r>
              <w:t>F. Casson</w:t>
            </w:r>
          </w:p>
        </w:tc>
        <w:tc>
          <w:tcPr>
            <w:tcW w:w="1887" w:type="dxa"/>
          </w:tcPr>
          <w:p w:rsidR="0002336B" w:rsidRDefault="0002336B" w:rsidP="009F401D">
            <w:pPr>
              <w:spacing w:after="0"/>
            </w:pPr>
            <w:r>
              <w:t>CCFE</w:t>
            </w:r>
          </w:p>
        </w:tc>
        <w:tc>
          <w:tcPr>
            <w:tcW w:w="665" w:type="dxa"/>
          </w:tcPr>
          <w:p w:rsidR="0002336B" w:rsidRDefault="0002336B" w:rsidP="009F401D">
            <w:pPr>
              <w:spacing w:after="0"/>
            </w:pPr>
            <w:r>
              <w:t xml:space="preserve">0.2 </w:t>
            </w:r>
          </w:p>
        </w:tc>
        <w:tc>
          <w:tcPr>
            <w:tcW w:w="709" w:type="dxa"/>
          </w:tcPr>
          <w:p w:rsidR="0002336B" w:rsidRDefault="0002336B" w:rsidP="00D22EB7">
            <w:pPr>
              <w:spacing w:after="0"/>
            </w:pPr>
            <w:r>
              <w:t>0.</w:t>
            </w:r>
            <w:r w:rsidR="00D22EB7">
              <w:t>0</w:t>
            </w:r>
          </w:p>
        </w:tc>
        <w:tc>
          <w:tcPr>
            <w:tcW w:w="4172" w:type="dxa"/>
          </w:tcPr>
          <w:p w:rsidR="0002336B" w:rsidRDefault="0002336B" w:rsidP="009F401D">
            <w:pPr>
              <w:spacing w:after="0"/>
            </w:pPr>
            <w:r>
              <w:t>Global-local investigation of MTMs and KBMs using GKW</w:t>
            </w:r>
          </w:p>
        </w:tc>
      </w:tr>
      <w:tr w:rsidR="0002336B" w:rsidTr="00110AF0">
        <w:tc>
          <w:tcPr>
            <w:tcW w:w="1809" w:type="dxa"/>
          </w:tcPr>
          <w:p w:rsidR="0002336B" w:rsidRDefault="0002336B" w:rsidP="009F401D">
            <w:pPr>
              <w:spacing w:after="0"/>
            </w:pPr>
            <w:r>
              <w:t>I. Chapman</w:t>
            </w:r>
          </w:p>
        </w:tc>
        <w:tc>
          <w:tcPr>
            <w:tcW w:w="1887" w:type="dxa"/>
          </w:tcPr>
          <w:p w:rsidR="0002336B" w:rsidRDefault="0002336B" w:rsidP="009F401D">
            <w:pPr>
              <w:spacing w:after="0"/>
            </w:pPr>
            <w:r>
              <w:t>CCFE</w:t>
            </w:r>
          </w:p>
        </w:tc>
        <w:tc>
          <w:tcPr>
            <w:tcW w:w="665" w:type="dxa"/>
          </w:tcPr>
          <w:p w:rsidR="0002336B" w:rsidRDefault="0002336B" w:rsidP="009F401D">
            <w:pPr>
              <w:spacing w:after="0"/>
            </w:pPr>
            <w:r>
              <w:t>0.2</w:t>
            </w:r>
          </w:p>
        </w:tc>
        <w:tc>
          <w:tcPr>
            <w:tcW w:w="709" w:type="dxa"/>
          </w:tcPr>
          <w:p w:rsidR="0002336B" w:rsidRDefault="00B96EE8" w:rsidP="009F401D">
            <w:pPr>
              <w:spacing w:after="0"/>
            </w:pPr>
            <w:r>
              <w:t>0.0</w:t>
            </w:r>
          </w:p>
        </w:tc>
        <w:tc>
          <w:tcPr>
            <w:tcW w:w="4172" w:type="dxa"/>
          </w:tcPr>
          <w:p w:rsidR="0002336B" w:rsidRDefault="0002336B" w:rsidP="009F401D">
            <w:pPr>
              <w:spacing w:after="0"/>
            </w:pPr>
            <w:r>
              <w:t>Core model</w:t>
            </w:r>
          </w:p>
        </w:tc>
      </w:tr>
      <w:tr w:rsidR="00167A3D" w:rsidTr="00110AF0">
        <w:tc>
          <w:tcPr>
            <w:tcW w:w="1809" w:type="dxa"/>
          </w:tcPr>
          <w:p w:rsidR="00167A3D" w:rsidRDefault="00167A3D" w:rsidP="009F401D">
            <w:pPr>
              <w:spacing w:after="0"/>
            </w:pPr>
            <w:r>
              <w:t>S. Freethy</w:t>
            </w:r>
          </w:p>
        </w:tc>
        <w:tc>
          <w:tcPr>
            <w:tcW w:w="1887" w:type="dxa"/>
          </w:tcPr>
          <w:p w:rsidR="00167A3D" w:rsidRDefault="00167A3D" w:rsidP="009F401D">
            <w:pPr>
              <w:spacing w:after="0"/>
            </w:pPr>
            <w:r>
              <w:t>CCFE</w:t>
            </w:r>
          </w:p>
        </w:tc>
        <w:tc>
          <w:tcPr>
            <w:tcW w:w="665" w:type="dxa"/>
          </w:tcPr>
          <w:p w:rsidR="00167A3D" w:rsidRDefault="00167A3D" w:rsidP="00FD546E">
            <w:pPr>
              <w:spacing w:after="0"/>
            </w:pPr>
            <w:r>
              <w:t>0.</w:t>
            </w:r>
            <w:r w:rsidR="00FD546E">
              <w:t>1</w:t>
            </w:r>
          </w:p>
        </w:tc>
        <w:tc>
          <w:tcPr>
            <w:tcW w:w="709" w:type="dxa"/>
          </w:tcPr>
          <w:p w:rsidR="00167A3D" w:rsidRDefault="001F77E2" w:rsidP="009F401D">
            <w:pPr>
              <w:spacing w:after="0"/>
            </w:pPr>
            <w:r>
              <w:t>0.0</w:t>
            </w:r>
          </w:p>
        </w:tc>
        <w:tc>
          <w:tcPr>
            <w:tcW w:w="4172" w:type="dxa"/>
          </w:tcPr>
          <w:p w:rsidR="00167A3D" w:rsidRDefault="00167A3D" w:rsidP="00167A3D">
            <w:pPr>
              <w:spacing w:after="0"/>
            </w:pPr>
            <w:r>
              <w:t>Edge current density measurements</w:t>
            </w:r>
          </w:p>
        </w:tc>
      </w:tr>
      <w:tr w:rsidR="00944664" w:rsidTr="00110AF0">
        <w:tc>
          <w:tcPr>
            <w:tcW w:w="1809" w:type="dxa"/>
          </w:tcPr>
          <w:p w:rsidR="00944664" w:rsidRDefault="00944664" w:rsidP="009F401D">
            <w:pPr>
              <w:spacing w:after="0"/>
            </w:pPr>
            <w:r>
              <w:t>C. Maggi</w:t>
            </w:r>
          </w:p>
        </w:tc>
        <w:tc>
          <w:tcPr>
            <w:tcW w:w="1887" w:type="dxa"/>
          </w:tcPr>
          <w:p w:rsidR="00944664" w:rsidRDefault="00944664" w:rsidP="009F401D">
            <w:pPr>
              <w:spacing w:after="0"/>
            </w:pPr>
            <w:r>
              <w:t>CCFE</w:t>
            </w:r>
          </w:p>
        </w:tc>
        <w:tc>
          <w:tcPr>
            <w:tcW w:w="665" w:type="dxa"/>
          </w:tcPr>
          <w:p w:rsidR="00944664" w:rsidRDefault="00944664" w:rsidP="009F401D">
            <w:pPr>
              <w:spacing w:after="0"/>
            </w:pPr>
            <w:r>
              <w:t>0.2</w:t>
            </w:r>
          </w:p>
        </w:tc>
        <w:tc>
          <w:tcPr>
            <w:tcW w:w="709" w:type="dxa"/>
          </w:tcPr>
          <w:p w:rsidR="00944664" w:rsidRDefault="00944664" w:rsidP="009F401D">
            <w:pPr>
              <w:spacing w:after="0"/>
            </w:pPr>
            <w:r>
              <w:t>0.2</w:t>
            </w:r>
          </w:p>
        </w:tc>
        <w:tc>
          <w:tcPr>
            <w:tcW w:w="4172" w:type="dxa"/>
          </w:tcPr>
          <w:p w:rsidR="00944664" w:rsidRDefault="00944664" w:rsidP="00167A3D">
            <w:pPr>
              <w:spacing w:after="0"/>
            </w:pPr>
            <w:r>
              <w:t>Density and impurity modelling, validation against JET data</w:t>
            </w:r>
          </w:p>
        </w:tc>
      </w:tr>
      <w:tr w:rsidR="0002336B" w:rsidTr="00110AF0">
        <w:tc>
          <w:tcPr>
            <w:tcW w:w="1809" w:type="dxa"/>
          </w:tcPr>
          <w:p w:rsidR="0002336B" w:rsidRDefault="0002336B" w:rsidP="009F401D">
            <w:pPr>
              <w:spacing w:after="0"/>
            </w:pPr>
            <w:r>
              <w:t>C. Roach</w:t>
            </w:r>
          </w:p>
        </w:tc>
        <w:tc>
          <w:tcPr>
            <w:tcW w:w="1887" w:type="dxa"/>
          </w:tcPr>
          <w:p w:rsidR="0002336B" w:rsidRDefault="0002336B" w:rsidP="009F401D">
            <w:pPr>
              <w:spacing w:after="0"/>
            </w:pPr>
            <w:r>
              <w:t>CCFE</w:t>
            </w:r>
          </w:p>
        </w:tc>
        <w:tc>
          <w:tcPr>
            <w:tcW w:w="665" w:type="dxa"/>
          </w:tcPr>
          <w:p w:rsidR="0002336B" w:rsidRDefault="0002336B" w:rsidP="009F401D">
            <w:pPr>
              <w:spacing w:after="0"/>
            </w:pPr>
            <w:r>
              <w:t>0.2</w:t>
            </w:r>
          </w:p>
        </w:tc>
        <w:tc>
          <w:tcPr>
            <w:tcW w:w="709" w:type="dxa"/>
          </w:tcPr>
          <w:p w:rsidR="0002336B" w:rsidRDefault="0002336B" w:rsidP="009F401D">
            <w:pPr>
              <w:spacing w:after="0"/>
            </w:pPr>
            <w:r>
              <w:t>0.2</w:t>
            </w:r>
          </w:p>
        </w:tc>
        <w:tc>
          <w:tcPr>
            <w:tcW w:w="4172" w:type="dxa"/>
          </w:tcPr>
          <w:p w:rsidR="0002336B" w:rsidRDefault="0002336B" w:rsidP="009F401D">
            <w:pPr>
              <w:spacing w:after="0"/>
            </w:pPr>
            <w:r>
              <w:t>Investigation of MTM-KBM transition</w:t>
            </w:r>
          </w:p>
        </w:tc>
      </w:tr>
      <w:tr w:rsidR="0002336B" w:rsidTr="00110AF0">
        <w:tc>
          <w:tcPr>
            <w:tcW w:w="1809" w:type="dxa"/>
          </w:tcPr>
          <w:p w:rsidR="0002336B" w:rsidRDefault="0002336B" w:rsidP="009F401D">
            <w:pPr>
              <w:spacing w:after="0"/>
            </w:pPr>
            <w:r w:rsidRPr="006E7FAD">
              <w:t>S. Pamela</w:t>
            </w:r>
          </w:p>
        </w:tc>
        <w:tc>
          <w:tcPr>
            <w:tcW w:w="1887" w:type="dxa"/>
          </w:tcPr>
          <w:p w:rsidR="0002336B" w:rsidRDefault="0002336B" w:rsidP="009F401D">
            <w:pPr>
              <w:spacing w:after="0"/>
            </w:pPr>
            <w:r>
              <w:t>CCFE</w:t>
            </w:r>
          </w:p>
        </w:tc>
        <w:tc>
          <w:tcPr>
            <w:tcW w:w="665" w:type="dxa"/>
          </w:tcPr>
          <w:p w:rsidR="0002336B" w:rsidRDefault="0002336B" w:rsidP="009F401D">
            <w:pPr>
              <w:spacing w:after="0"/>
            </w:pPr>
            <w:r>
              <w:t>0.2</w:t>
            </w:r>
          </w:p>
        </w:tc>
        <w:tc>
          <w:tcPr>
            <w:tcW w:w="709" w:type="dxa"/>
          </w:tcPr>
          <w:p w:rsidR="0002336B" w:rsidRDefault="0002336B" w:rsidP="009F401D">
            <w:pPr>
              <w:spacing w:after="0"/>
            </w:pPr>
            <w:r>
              <w:t>0.2</w:t>
            </w:r>
          </w:p>
        </w:tc>
        <w:tc>
          <w:tcPr>
            <w:tcW w:w="4172" w:type="dxa"/>
          </w:tcPr>
          <w:p w:rsidR="0002336B" w:rsidRDefault="0002336B" w:rsidP="009F401D">
            <w:pPr>
              <w:spacing w:after="0"/>
            </w:pPr>
            <w:r w:rsidRPr="006E7FAD">
              <w:t>ELM triggering simulations using JOREK</w:t>
            </w:r>
            <w:r>
              <w:t>, evaluation of SOL effects on pedestal</w:t>
            </w:r>
          </w:p>
        </w:tc>
      </w:tr>
      <w:tr w:rsidR="00B46717" w:rsidTr="00110AF0">
        <w:tc>
          <w:tcPr>
            <w:tcW w:w="1809" w:type="dxa"/>
          </w:tcPr>
          <w:p w:rsidR="00B46717" w:rsidRDefault="00B46717" w:rsidP="007F6F12">
            <w:pPr>
              <w:spacing w:after="0"/>
            </w:pPr>
            <w:r>
              <w:t>M. Romanelli</w:t>
            </w:r>
          </w:p>
        </w:tc>
        <w:tc>
          <w:tcPr>
            <w:tcW w:w="1887" w:type="dxa"/>
          </w:tcPr>
          <w:p w:rsidR="00B46717" w:rsidRDefault="004C57C0" w:rsidP="004C57C0">
            <w:pPr>
              <w:spacing w:after="0"/>
            </w:pPr>
            <w:r>
              <w:t>CCFE</w:t>
            </w:r>
          </w:p>
        </w:tc>
        <w:tc>
          <w:tcPr>
            <w:tcW w:w="665" w:type="dxa"/>
          </w:tcPr>
          <w:p w:rsidR="00B46717" w:rsidRDefault="00B46717" w:rsidP="007F6F12">
            <w:pPr>
              <w:spacing w:after="0"/>
            </w:pPr>
            <w:r>
              <w:t>0</w:t>
            </w:r>
          </w:p>
        </w:tc>
        <w:tc>
          <w:tcPr>
            <w:tcW w:w="709" w:type="dxa"/>
          </w:tcPr>
          <w:p w:rsidR="00B46717" w:rsidRDefault="00B46717" w:rsidP="007F6F12">
            <w:pPr>
              <w:spacing w:after="0"/>
            </w:pPr>
            <w:r>
              <w:t>0.2</w:t>
            </w:r>
          </w:p>
        </w:tc>
        <w:tc>
          <w:tcPr>
            <w:tcW w:w="4172" w:type="dxa"/>
          </w:tcPr>
          <w:p w:rsidR="00B46717" w:rsidRDefault="00B46717" w:rsidP="007F6F12">
            <w:pPr>
              <w:spacing w:after="0"/>
            </w:pPr>
            <w:r>
              <w:t>Interface of the pedestal model to the ITER integrated modelling framework</w:t>
            </w:r>
          </w:p>
        </w:tc>
      </w:tr>
      <w:tr w:rsidR="00110AF0" w:rsidTr="00110AF0">
        <w:tc>
          <w:tcPr>
            <w:tcW w:w="1809" w:type="dxa"/>
          </w:tcPr>
          <w:p w:rsidR="00110AF0" w:rsidRDefault="00110AF0" w:rsidP="007F6F12">
            <w:pPr>
              <w:spacing w:after="0"/>
            </w:pPr>
            <w:r>
              <w:t>R. Scannell</w:t>
            </w:r>
          </w:p>
        </w:tc>
        <w:tc>
          <w:tcPr>
            <w:tcW w:w="1887" w:type="dxa"/>
          </w:tcPr>
          <w:p w:rsidR="00110AF0" w:rsidRDefault="00110AF0" w:rsidP="004C57C0">
            <w:pPr>
              <w:spacing w:after="0"/>
            </w:pPr>
            <w:r>
              <w:t>CCFE</w:t>
            </w:r>
          </w:p>
        </w:tc>
        <w:tc>
          <w:tcPr>
            <w:tcW w:w="665" w:type="dxa"/>
          </w:tcPr>
          <w:p w:rsidR="00110AF0" w:rsidRDefault="00110AF0" w:rsidP="007F6F12">
            <w:pPr>
              <w:spacing w:after="0"/>
            </w:pPr>
            <w:r>
              <w:t>0.0</w:t>
            </w:r>
          </w:p>
        </w:tc>
        <w:tc>
          <w:tcPr>
            <w:tcW w:w="709" w:type="dxa"/>
          </w:tcPr>
          <w:p w:rsidR="00110AF0" w:rsidRDefault="00110AF0" w:rsidP="007F6F12">
            <w:pPr>
              <w:spacing w:after="0"/>
            </w:pPr>
            <w:r>
              <w:t>0.2</w:t>
            </w:r>
          </w:p>
        </w:tc>
        <w:tc>
          <w:tcPr>
            <w:tcW w:w="4172" w:type="dxa"/>
          </w:tcPr>
          <w:p w:rsidR="00110AF0" w:rsidRDefault="00110AF0" w:rsidP="007F6F12">
            <w:pPr>
              <w:spacing w:after="0"/>
            </w:pPr>
            <w:r>
              <w:t>Model validation against MAST-U data</w:t>
            </w:r>
          </w:p>
        </w:tc>
      </w:tr>
      <w:tr w:rsidR="00167A3D" w:rsidTr="00110AF0">
        <w:tc>
          <w:tcPr>
            <w:tcW w:w="1809" w:type="dxa"/>
          </w:tcPr>
          <w:p w:rsidR="00167A3D" w:rsidRDefault="00167A3D" w:rsidP="007F6F12">
            <w:pPr>
              <w:spacing w:after="0"/>
            </w:pPr>
            <w:r>
              <w:t>V. Shevchenko</w:t>
            </w:r>
          </w:p>
        </w:tc>
        <w:tc>
          <w:tcPr>
            <w:tcW w:w="1887" w:type="dxa"/>
          </w:tcPr>
          <w:p w:rsidR="00167A3D" w:rsidRDefault="00167A3D" w:rsidP="004C57C0">
            <w:pPr>
              <w:spacing w:after="0"/>
            </w:pPr>
            <w:r>
              <w:t>CCFE</w:t>
            </w:r>
          </w:p>
        </w:tc>
        <w:tc>
          <w:tcPr>
            <w:tcW w:w="665" w:type="dxa"/>
          </w:tcPr>
          <w:p w:rsidR="00167A3D" w:rsidRDefault="00167A3D" w:rsidP="00FD546E">
            <w:pPr>
              <w:spacing w:after="0"/>
            </w:pPr>
            <w:r>
              <w:t>0.</w:t>
            </w:r>
            <w:r w:rsidR="00FD546E">
              <w:t>1</w:t>
            </w:r>
          </w:p>
        </w:tc>
        <w:tc>
          <w:tcPr>
            <w:tcW w:w="709" w:type="dxa"/>
          </w:tcPr>
          <w:p w:rsidR="00167A3D" w:rsidRDefault="00167A3D" w:rsidP="00FD546E">
            <w:pPr>
              <w:spacing w:after="0"/>
            </w:pPr>
            <w:r>
              <w:t>0.</w:t>
            </w:r>
            <w:r w:rsidR="00FD546E">
              <w:t>0</w:t>
            </w:r>
          </w:p>
        </w:tc>
        <w:tc>
          <w:tcPr>
            <w:tcW w:w="4172" w:type="dxa"/>
          </w:tcPr>
          <w:p w:rsidR="00167A3D" w:rsidRDefault="00167A3D" w:rsidP="007F6F12">
            <w:pPr>
              <w:spacing w:after="0"/>
            </w:pPr>
            <w:r>
              <w:t>Edge current density measurements</w:t>
            </w:r>
          </w:p>
        </w:tc>
      </w:tr>
      <w:tr w:rsidR="00167A3D" w:rsidTr="00110AF0">
        <w:tc>
          <w:tcPr>
            <w:tcW w:w="1809" w:type="dxa"/>
          </w:tcPr>
          <w:p w:rsidR="00167A3D" w:rsidRDefault="00167A3D" w:rsidP="007F6F12">
            <w:pPr>
              <w:spacing w:after="0"/>
            </w:pPr>
            <w:r>
              <w:t>J. Martin-</w:t>
            </w:r>
            <w:proofErr w:type="spellStart"/>
            <w:r>
              <w:t>Coller</w:t>
            </w:r>
            <w:proofErr w:type="spellEnd"/>
          </w:p>
        </w:tc>
        <w:tc>
          <w:tcPr>
            <w:tcW w:w="1887" w:type="dxa"/>
          </w:tcPr>
          <w:p w:rsidR="00167A3D" w:rsidRDefault="00167A3D" w:rsidP="004C57C0">
            <w:pPr>
              <w:spacing w:after="0"/>
            </w:pPr>
            <w:r>
              <w:t>CCFE</w:t>
            </w:r>
          </w:p>
        </w:tc>
        <w:tc>
          <w:tcPr>
            <w:tcW w:w="665" w:type="dxa"/>
          </w:tcPr>
          <w:p w:rsidR="00167A3D" w:rsidRDefault="00167A3D" w:rsidP="00E9744E">
            <w:pPr>
              <w:spacing w:after="0"/>
            </w:pPr>
            <w:r>
              <w:t>0.7*</w:t>
            </w:r>
          </w:p>
        </w:tc>
        <w:tc>
          <w:tcPr>
            <w:tcW w:w="709" w:type="dxa"/>
          </w:tcPr>
          <w:p w:rsidR="00167A3D" w:rsidRDefault="00167A3D" w:rsidP="00E9744E">
            <w:pPr>
              <w:spacing w:after="0"/>
            </w:pPr>
            <w:r>
              <w:t>0.7*</w:t>
            </w:r>
          </w:p>
        </w:tc>
        <w:tc>
          <w:tcPr>
            <w:tcW w:w="4172" w:type="dxa"/>
          </w:tcPr>
          <w:p w:rsidR="00167A3D" w:rsidRDefault="00167A3D" w:rsidP="007F6F12">
            <w:pPr>
              <w:spacing w:after="0"/>
            </w:pPr>
            <w:r>
              <w:t>Global KBM simulations using ORB5</w:t>
            </w:r>
          </w:p>
        </w:tc>
      </w:tr>
      <w:tr w:rsidR="00167A3D" w:rsidTr="00110AF0">
        <w:tc>
          <w:tcPr>
            <w:tcW w:w="1809" w:type="dxa"/>
          </w:tcPr>
          <w:p w:rsidR="00167A3D" w:rsidRDefault="00167A3D" w:rsidP="009F401D">
            <w:pPr>
              <w:spacing w:after="0"/>
            </w:pPr>
            <w:r>
              <w:t xml:space="preserve">A. </w:t>
            </w:r>
            <w:proofErr w:type="spellStart"/>
            <w:r>
              <w:t>Bokshi</w:t>
            </w:r>
            <w:proofErr w:type="spellEnd"/>
          </w:p>
        </w:tc>
        <w:tc>
          <w:tcPr>
            <w:tcW w:w="1887" w:type="dxa"/>
          </w:tcPr>
          <w:p w:rsidR="00167A3D" w:rsidRDefault="00167A3D" w:rsidP="009F401D">
            <w:pPr>
              <w:spacing w:after="0"/>
            </w:pPr>
            <w:r>
              <w:t>Univ. of York</w:t>
            </w:r>
          </w:p>
        </w:tc>
        <w:tc>
          <w:tcPr>
            <w:tcW w:w="665" w:type="dxa"/>
          </w:tcPr>
          <w:p w:rsidR="00167A3D" w:rsidRDefault="00167A3D" w:rsidP="0086682C">
            <w:pPr>
              <w:spacing w:after="0"/>
            </w:pPr>
            <w:r>
              <w:t>0.5</w:t>
            </w:r>
          </w:p>
        </w:tc>
        <w:tc>
          <w:tcPr>
            <w:tcW w:w="709" w:type="dxa"/>
          </w:tcPr>
          <w:p w:rsidR="00167A3D" w:rsidRDefault="00167A3D" w:rsidP="009F401D">
            <w:pPr>
              <w:spacing w:after="0"/>
            </w:pPr>
            <w:r>
              <w:t>0.0</w:t>
            </w:r>
          </w:p>
        </w:tc>
        <w:tc>
          <w:tcPr>
            <w:tcW w:w="4172" w:type="dxa"/>
          </w:tcPr>
          <w:p w:rsidR="00167A3D" w:rsidRDefault="00167A3D" w:rsidP="000B03BC">
            <w:pPr>
              <w:spacing w:after="0"/>
            </w:pPr>
            <w:r>
              <w:t>Small ELM model</w:t>
            </w:r>
          </w:p>
        </w:tc>
      </w:tr>
      <w:tr w:rsidR="00167A3D" w:rsidTr="00110AF0">
        <w:tc>
          <w:tcPr>
            <w:tcW w:w="1809" w:type="dxa"/>
          </w:tcPr>
          <w:p w:rsidR="00167A3D" w:rsidRDefault="00167A3D" w:rsidP="009F401D">
            <w:pPr>
              <w:spacing w:after="0"/>
            </w:pPr>
            <w:r>
              <w:t>D. Dickinson**</w:t>
            </w:r>
          </w:p>
        </w:tc>
        <w:tc>
          <w:tcPr>
            <w:tcW w:w="1887" w:type="dxa"/>
          </w:tcPr>
          <w:p w:rsidR="00167A3D" w:rsidRDefault="00167A3D" w:rsidP="009F401D">
            <w:pPr>
              <w:spacing w:after="0"/>
            </w:pPr>
            <w:r>
              <w:t>Univ. of York</w:t>
            </w:r>
          </w:p>
        </w:tc>
        <w:tc>
          <w:tcPr>
            <w:tcW w:w="665" w:type="dxa"/>
          </w:tcPr>
          <w:p w:rsidR="00167A3D" w:rsidRDefault="00167A3D" w:rsidP="009F401D">
            <w:pPr>
              <w:spacing w:after="0"/>
            </w:pPr>
            <w:r>
              <w:t>0.0</w:t>
            </w:r>
          </w:p>
        </w:tc>
        <w:tc>
          <w:tcPr>
            <w:tcW w:w="709" w:type="dxa"/>
          </w:tcPr>
          <w:p w:rsidR="00167A3D" w:rsidRDefault="00167A3D" w:rsidP="00FD546E">
            <w:pPr>
              <w:spacing w:after="0"/>
            </w:pPr>
            <w:r>
              <w:t>0.</w:t>
            </w:r>
            <w:r w:rsidR="00FD546E">
              <w:t>57</w:t>
            </w:r>
          </w:p>
        </w:tc>
        <w:tc>
          <w:tcPr>
            <w:tcW w:w="4172" w:type="dxa"/>
          </w:tcPr>
          <w:p w:rsidR="00167A3D" w:rsidRDefault="00167A3D" w:rsidP="009F401D">
            <w:pPr>
              <w:spacing w:after="0"/>
            </w:pPr>
            <w:r>
              <w:t xml:space="preserve">Expansion of local </w:t>
            </w:r>
            <w:proofErr w:type="spellStart"/>
            <w:r>
              <w:t>gyrokinetic</w:t>
            </w:r>
            <w:proofErr w:type="spellEnd"/>
            <w:r>
              <w:t xml:space="preserve"> model for global simulation, MTM-KBM transition</w:t>
            </w:r>
          </w:p>
        </w:tc>
      </w:tr>
      <w:tr w:rsidR="00167A3D" w:rsidTr="00110AF0">
        <w:tc>
          <w:tcPr>
            <w:tcW w:w="1809" w:type="dxa"/>
          </w:tcPr>
          <w:p w:rsidR="00167A3D" w:rsidRDefault="00167A3D" w:rsidP="00794721">
            <w:pPr>
              <w:pStyle w:val="ListParagraph"/>
              <w:numPr>
                <w:ilvl w:val="0"/>
                <w:numId w:val="5"/>
              </w:numPr>
              <w:spacing w:after="0"/>
              <w:ind w:left="284" w:hanging="284"/>
            </w:pPr>
            <w:r>
              <w:t>Dowsett</w:t>
            </w:r>
          </w:p>
        </w:tc>
        <w:tc>
          <w:tcPr>
            <w:tcW w:w="1887" w:type="dxa"/>
          </w:tcPr>
          <w:p w:rsidR="00167A3D" w:rsidRDefault="00167A3D" w:rsidP="00794721">
            <w:pPr>
              <w:spacing w:after="0"/>
            </w:pPr>
            <w:proofErr w:type="spellStart"/>
            <w:r>
              <w:t>Univ</w:t>
            </w:r>
            <w:proofErr w:type="spellEnd"/>
            <w:r>
              <w:t xml:space="preserve"> of York</w:t>
            </w:r>
          </w:p>
        </w:tc>
        <w:tc>
          <w:tcPr>
            <w:tcW w:w="665" w:type="dxa"/>
          </w:tcPr>
          <w:p w:rsidR="00167A3D" w:rsidRDefault="00167A3D" w:rsidP="00794721">
            <w:pPr>
              <w:spacing w:after="0"/>
            </w:pPr>
            <w:r>
              <w:t>0.5*</w:t>
            </w:r>
          </w:p>
        </w:tc>
        <w:tc>
          <w:tcPr>
            <w:tcW w:w="709" w:type="dxa"/>
          </w:tcPr>
          <w:p w:rsidR="00167A3D" w:rsidRDefault="00167A3D" w:rsidP="00794721">
            <w:pPr>
              <w:spacing w:after="0"/>
            </w:pPr>
            <w:r>
              <w:t>0.5*</w:t>
            </w:r>
          </w:p>
        </w:tc>
        <w:tc>
          <w:tcPr>
            <w:tcW w:w="4172" w:type="dxa"/>
          </w:tcPr>
          <w:p w:rsidR="00167A3D" w:rsidRDefault="00167A3D" w:rsidP="00794721">
            <w:pPr>
              <w:spacing w:after="0"/>
            </w:pPr>
            <w:r>
              <w:t>Extension of ELITE to low n</w:t>
            </w:r>
          </w:p>
        </w:tc>
      </w:tr>
      <w:tr w:rsidR="00167A3D" w:rsidTr="00110AF0">
        <w:tc>
          <w:tcPr>
            <w:tcW w:w="1809" w:type="dxa"/>
          </w:tcPr>
          <w:p w:rsidR="00167A3D" w:rsidRDefault="00167A3D" w:rsidP="009F401D">
            <w:pPr>
              <w:spacing w:after="0"/>
            </w:pPr>
            <w:r w:rsidRPr="006E7FAD">
              <w:t xml:space="preserve">B. </w:t>
            </w:r>
            <w:proofErr w:type="spellStart"/>
            <w:r w:rsidRPr="006E7FAD">
              <w:t>Dudson</w:t>
            </w:r>
            <w:proofErr w:type="spellEnd"/>
          </w:p>
        </w:tc>
        <w:tc>
          <w:tcPr>
            <w:tcW w:w="1887" w:type="dxa"/>
          </w:tcPr>
          <w:p w:rsidR="00167A3D" w:rsidRDefault="00167A3D" w:rsidP="009F401D">
            <w:pPr>
              <w:spacing w:after="0"/>
            </w:pPr>
            <w:r>
              <w:t>Univ. of York</w:t>
            </w:r>
          </w:p>
        </w:tc>
        <w:tc>
          <w:tcPr>
            <w:tcW w:w="665" w:type="dxa"/>
          </w:tcPr>
          <w:p w:rsidR="00167A3D" w:rsidRDefault="00167A3D" w:rsidP="009F401D">
            <w:pPr>
              <w:spacing w:after="0"/>
            </w:pPr>
            <w:r>
              <w:t>0.3</w:t>
            </w:r>
          </w:p>
        </w:tc>
        <w:tc>
          <w:tcPr>
            <w:tcW w:w="709" w:type="dxa"/>
          </w:tcPr>
          <w:p w:rsidR="00167A3D" w:rsidRDefault="00167A3D" w:rsidP="009F401D">
            <w:pPr>
              <w:spacing w:after="0"/>
            </w:pPr>
            <w:r>
              <w:t>0.3</w:t>
            </w:r>
          </w:p>
        </w:tc>
        <w:tc>
          <w:tcPr>
            <w:tcW w:w="4172" w:type="dxa"/>
          </w:tcPr>
          <w:p w:rsidR="00167A3D" w:rsidRDefault="00167A3D" w:rsidP="009F401D">
            <w:pPr>
              <w:spacing w:after="0"/>
            </w:pPr>
            <w:r w:rsidRPr="006E7FAD">
              <w:t>BOUT++ investigation of SOL-effects and non-</w:t>
            </w:r>
            <w:r>
              <w:t>ideal</w:t>
            </w:r>
            <w:r w:rsidRPr="006E7FAD">
              <w:t xml:space="preserve"> stabilisation and destabilisation mechanisms on pedestal stability</w:t>
            </w:r>
          </w:p>
        </w:tc>
      </w:tr>
      <w:tr w:rsidR="00167A3D" w:rsidTr="00110AF0">
        <w:tc>
          <w:tcPr>
            <w:tcW w:w="1809" w:type="dxa"/>
          </w:tcPr>
          <w:p w:rsidR="00167A3D" w:rsidRPr="006E7FAD" w:rsidRDefault="00167A3D" w:rsidP="009F401D">
            <w:pPr>
              <w:spacing w:after="0"/>
            </w:pPr>
            <w:r>
              <w:t xml:space="preserve">J. </w:t>
            </w:r>
            <w:proofErr w:type="spellStart"/>
            <w:r>
              <w:t>Leddy</w:t>
            </w:r>
            <w:proofErr w:type="spellEnd"/>
          </w:p>
        </w:tc>
        <w:tc>
          <w:tcPr>
            <w:tcW w:w="1887" w:type="dxa"/>
          </w:tcPr>
          <w:p w:rsidR="00167A3D" w:rsidRDefault="00167A3D" w:rsidP="009F401D">
            <w:pPr>
              <w:spacing w:after="0"/>
            </w:pPr>
            <w:r>
              <w:t>Univ. of York</w:t>
            </w:r>
          </w:p>
        </w:tc>
        <w:tc>
          <w:tcPr>
            <w:tcW w:w="665" w:type="dxa"/>
          </w:tcPr>
          <w:p w:rsidR="00167A3D" w:rsidRDefault="00167A3D" w:rsidP="009F401D">
            <w:pPr>
              <w:spacing w:after="0"/>
            </w:pPr>
            <w:r>
              <w:t>0.5*</w:t>
            </w:r>
          </w:p>
        </w:tc>
        <w:tc>
          <w:tcPr>
            <w:tcW w:w="709" w:type="dxa"/>
          </w:tcPr>
          <w:p w:rsidR="00167A3D" w:rsidRDefault="00167A3D" w:rsidP="009F401D">
            <w:pPr>
              <w:spacing w:after="0"/>
            </w:pPr>
            <w:r>
              <w:t>0.5*</w:t>
            </w:r>
          </w:p>
        </w:tc>
        <w:tc>
          <w:tcPr>
            <w:tcW w:w="4172" w:type="dxa"/>
          </w:tcPr>
          <w:p w:rsidR="00167A3D" w:rsidRPr="006E7FAD" w:rsidRDefault="00167A3D" w:rsidP="009F401D">
            <w:pPr>
              <w:spacing w:after="0"/>
            </w:pPr>
            <w:r>
              <w:t>BOUT++ development, pedestal stability</w:t>
            </w:r>
          </w:p>
        </w:tc>
      </w:tr>
      <w:tr w:rsidR="00182B07" w:rsidTr="00A90FDC">
        <w:tc>
          <w:tcPr>
            <w:tcW w:w="1809" w:type="dxa"/>
          </w:tcPr>
          <w:p w:rsidR="00182B07" w:rsidRDefault="00182B07" w:rsidP="00A90FDC">
            <w:pPr>
              <w:spacing w:after="0"/>
            </w:pPr>
            <w:r>
              <w:t>M. Leyland</w:t>
            </w:r>
          </w:p>
        </w:tc>
        <w:tc>
          <w:tcPr>
            <w:tcW w:w="1887" w:type="dxa"/>
          </w:tcPr>
          <w:p w:rsidR="00182B07" w:rsidRDefault="00182B07" w:rsidP="00A90FDC">
            <w:pPr>
              <w:spacing w:after="0"/>
            </w:pPr>
            <w:r>
              <w:t>Univ. of York</w:t>
            </w:r>
          </w:p>
        </w:tc>
        <w:tc>
          <w:tcPr>
            <w:tcW w:w="665" w:type="dxa"/>
          </w:tcPr>
          <w:p w:rsidR="00182B07" w:rsidRDefault="00182B07" w:rsidP="00A90FDC">
            <w:pPr>
              <w:spacing w:after="0"/>
            </w:pPr>
            <w:r>
              <w:t>0.2</w:t>
            </w:r>
          </w:p>
        </w:tc>
        <w:tc>
          <w:tcPr>
            <w:tcW w:w="709" w:type="dxa"/>
          </w:tcPr>
          <w:p w:rsidR="00182B07" w:rsidRDefault="00182B07" w:rsidP="00A90FDC">
            <w:pPr>
              <w:spacing w:after="0"/>
            </w:pPr>
            <w:r>
              <w:t>0.2</w:t>
            </w:r>
          </w:p>
        </w:tc>
        <w:tc>
          <w:tcPr>
            <w:tcW w:w="4172" w:type="dxa"/>
          </w:tcPr>
          <w:p w:rsidR="00182B07" w:rsidRDefault="00182B07" w:rsidP="00A90FDC">
            <w:pPr>
              <w:spacing w:after="0"/>
            </w:pPr>
            <w:r w:rsidRPr="001D0FAC">
              <w:t>Model validation against JET data</w:t>
            </w:r>
          </w:p>
        </w:tc>
      </w:tr>
      <w:tr w:rsidR="00167A3D" w:rsidTr="00110AF0">
        <w:tc>
          <w:tcPr>
            <w:tcW w:w="1809" w:type="dxa"/>
          </w:tcPr>
          <w:p w:rsidR="00167A3D" w:rsidRDefault="00167A3D" w:rsidP="009F401D">
            <w:pPr>
              <w:spacing w:after="0"/>
            </w:pPr>
            <w:r>
              <w:t>R. Vann</w:t>
            </w:r>
          </w:p>
        </w:tc>
        <w:tc>
          <w:tcPr>
            <w:tcW w:w="1887" w:type="dxa"/>
          </w:tcPr>
          <w:p w:rsidR="00167A3D" w:rsidRDefault="00167A3D" w:rsidP="009F401D">
            <w:pPr>
              <w:spacing w:after="0"/>
            </w:pPr>
            <w:r>
              <w:t>Univ. of York</w:t>
            </w:r>
          </w:p>
        </w:tc>
        <w:tc>
          <w:tcPr>
            <w:tcW w:w="665" w:type="dxa"/>
          </w:tcPr>
          <w:p w:rsidR="00167A3D" w:rsidRDefault="00167A3D" w:rsidP="009F401D">
            <w:pPr>
              <w:spacing w:after="0"/>
            </w:pPr>
            <w:r>
              <w:t>0.2</w:t>
            </w:r>
          </w:p>
        </w:tc>
        <w:tc>
          <w:tcPr>
            <w:tcW w:w="709" w:type="dxa"/>
          </w:tcPr>
          <w:p w:rsidR="00167A3D" w:rsidRDefault="00167A3D" w:rsidP="009F401D">
            <w:pPr>
              <w:spacing w:after="0"/>
            </w:pPr>
            <w:r>
              <w:t>0.2</w:t>
            </w:r>
          </w:p>
        </w:tc>
        <w:tc>
          <w:tcPr>
            <w:tcW w:w="4172" w:type="dxa"/>
          </w:tcPr>
          <w:p w:rsidR="00167A3D" w:rsidRDefault="00167A3D" w:rsidP="009F401D">
            <w:pPr>
              <w:spacing w:after="0"/>
            </w:pPr>
            <w:r>
              <w:t>Edge current density measurements</w:t>
            </w:r>
          </w:p>
        </w:tc>
      </w:tr>
      <w:tr w:rsidR="00167A3D" w:rsidTr="00110AF0">
        <w:tc>
          <w:tcPr>
            <w:tcW w:w="1809" w:type="dxa"/>
          </w:tcPr>
          <w:p w:rsidR="00167A3D" w:rsidRDefault="00167A3D" w:rsidP="009F401D">
            <w:pPr>
              <w:spacing w:after="0"/>
            </w:pPr>
            <w:r>
              <w:t>H. Wilson</w:t>
            </w:r>
          </w:p>
        </w:tc>
        <w:tc>
          <w:tcPr>
            <w:tcW w:w="1887" w:type="dxa"/>
          </w:tcPr>
          <w:p w:rsidR="00167A3D" w:rsidRDefault="00167A3D" w:rsidP="009F401D">
            <w:pPr>
              <w:spacing w:after="0"/>
            </w:pPr>
            <w:r>
              <w:t>Univ. of York</w:t>
            </w:r>
          </w:p>
        </w:tc>
        <w:tc>
          <w:tcPr>
            <w:tcW w:w="665" w:type="dxa"/>
          </w:tcPr>
          <w:p w:rsidR="00167A3D" w:rsidRDefault="00167A3D" w:rsidP="009F401D">
            <w:pPr>
              <w:spacing w:after="0"/>
            </w:pPr>
            <w:r>
              <w:t>0.3</w:t>
            </w:r>
          </w:p>
        </w:tc>
        <w:tc>
          <w:tcPr>
            <w:tcW w:w="709" w:type="dxa"/>
          </w:tcPr>
          <w:p w:rsidR="00167A3D" w:rsidRDefault="00167A3D" w:rsidP="009F401D">
            <w:pPr>
              <w:spacing w:after="0"/>
            </w:pPr>
            <w:r>
              <w:t>0.3</w:t>
            </w:r>
          </w:p>
        </w:tc>
        <w:tc>
          <w:tcPr>
            <w:tcW w:w="4172" w:type="dxa"/>
          </w:tcPr>
          <w:p w:rsidR="00167A3D" w:rsidRPr="0002336B" w:rsidRDefault="00167A3D" w:rsidP="009F401D">
            <w:pPr>
              <w:spacing w:after="0"/>
              <w:rPr>
                <w:b/>
              </w:rPr>
            </w:pPr>
            <w:r>
              <w:t>Extension of ELITE to low n and small ELM model</w:t>
            </w:r>
          </w:p>
        </w:tc>
      </w:tr>
      <w:tr w:rsidR="00167A3D" w:rsidTr="00110AF0">
        <w:tc>
          <w:tcPr>
            <w:tcW w:w="1809" w:type="dxa"/>
          </w:tcPr>
          <w:p w:rsidR="00167A3D" w:rsidRDefault="00167A3D" w:rsidP="009F401D">
            <w:pPr>
              <w:spacing w:after="0"/>
            </w:pPr>
            <w:r w:rsidRPr="00A3568F">
              <w:t xml:space="preserve">M. </w:t>
            </w:r>
            <w:proofErr w:type="spellStart"/>
            <w:r w:rsidRPr="00A3568F">
              <w:t>Groth</w:t>
            </w:r>
            <w:proofErr w:type="spellEnd"/>
          </w:p>
        </w:tc>
        <w:tc>
          <w:tcPr>
            <w:tcW w:w="1887" w:type="dxa"/>
          </w:tcPr>
          <w:p w:rsidR="00167A3D" w:rsidRDefault="00167A3D" w:rsidP="009F401D">
            <w:pPr>
              <w:spacing w:after="0"/>
            </w:pPr>
            <w:r>
              <w:t>Aalto University</w:t>
            </w:r>
          </w:p>
        </w:tc>
        <w:tc>
          <w:tcPr>
            <w:tcW w:w="665" w:type="dxa"/>
          </w:tcPr>
          <w:p w:rsidR="00167A3D" w:rsidRDefault="00167A3D" w:rsidP="009F401D">
            <w:pPr>
              <w:spacing w:after="0"/>
            </w:pPr>
            <w:r>
              <w:t>0.2</w:t>
            </w:r>
          </w:p>
        </w:tc>
        <w:tc>
          <w:tcPr>
            <w:tcW w:w="709" w:type="dxa"/>
          </w:tcPr>
          <w:p w:rsidR="00167A3D" w:rsidRDefault="00167A3D" w:rsidP="009F401D">
            <w:pPr>
              <w:spacing w:after="0"/>
            </w:pPr>
            <w:r>
              <w:t>0.2</w:t>
            </w:r>
          </w:p>
        </w:tc>
        <w:tc>
          <w:tcPr>
            <w:tcW w:w="4172" w:type="dxa"/>
          </w:tcPr>
          <w:p w:rsidR="00167A3D" w:rsidRDefault="00167A3D" w:rsidP="009F401D">
            <w:pPr>
              <w:spacing w:after="0"/>
            </w:pPr>
            <w:r>
              <w:t xml:space="preserve">Density and impurity </w:t>
            </w:r>
            <w:r w:rsidRPr="00A3568F">
              <w:t>modelling</w:t>
            </w:r>
          </w:p>
        </w:tc>
      </w:tr>
      <w:tr w:rsidR="00167A3D" w:rsidTr="00110AF0">
        <w:tc>
          <w:tcPr>
            <w:tcW w:w="1809" w:type="dxa"/>
          </w:tcPr>
          <w:p w:rsidR="00167A3D" w:rsidRPr="00A3568F" w:rsidRDefault="00167A3D" w:rsidP="009F401D">
            <w:pPr>
              <w:spacing w:after="0"/>
            </w:pPr>
            <w:r w:rsidRPr="00A3568F">
              <w:t xml:space="preserve">A. </w:t>
            </w:r>
            <w:proofErr w:type="spellStart"/>
            <w:r w:rsidRPr="00A3568F">
              <w:t>Jä</w:t>
            </w:r>
            <w:r>
              <w:t>rvinen</w:t>
            </w:r>
            <w:proofErr w:type="spellEnd"/>
          </w:p>
        </w:tc>
        <w:tc>
          <w:tcPr>
            <w:tcW w:w="1887" w:type="dxa"/>
          </w:tcPr>
          <w:p w:rsidR="00167A3D" w:rsidRDefault="00167A3D" w:rsidP="009F401D">
            <w:pPr>
              <w:spacing w:after="0"/>
            </w:pPr>
            <w:r>
              <w:t>Aalto University</w:t>
            </w:r>
          </w:p>
        </w:tc>
        <w:tc>
          <w:tcPr>
            <w:tcW w:w="665" w:type="dxa"/>
          </w:tcPr>
          <w:p w:rsidR="00167A3D" w:rsidRDefault="00167A3D" w:rsidP="009F401D">
            <w:pPr>
              <w:spacing w:after="0"/>
            </w:pPr>
            <w:r>
              <w:t>0.25</w:t>
            </w:r>
          </w:p>
        </w:tc>
        <w:tc>
          <w:tcPr>
            <w:tcW w:w="709" w:type="dxa"/>
          </w:tcPr>
          <w:p w:rsidR="00167A3D" w:rsidRDefault="00167A3D" w:rsidP="00FD546E">
            <w:pPr>
              <w:spacing w:after="0"/>
            </w:pPr>
            <w:r>
              <w:t>0.</w:t>
            </w:r>
            <w:r w:rsidR="00FD546E">
              <w:t>0</w:t>
            </w:r>
          </w:p>
        </w:tc>
        <w:tc>
          <w:tcPr>
            <w:tcW w:w="4172" w:type="dxa"/>
          </w:tcPr>
          <w:p w:rsidR="00167A3D" w:rsidRDefault="00167A3D" w:rsidP="009F401D">
            <w:pPr>
              <w:spacing w:after="0"/>
            </w:pPr>
            <w:r>
              <w:t xml:space="preserve">Density and impurity </w:t>
            </w:r>
            <w:r w:rsidRPr="00A3568F">
              <w:t>modelling</w:t>
            </w:r>
          </w:p>
        </w:tc>
      </w:tr>
      <w:tr w:rsidR="00167A3D" w:rsidTr="00110AF0">
        <w:tc>
          <w:tcPr>
            <w:tcW w:w="1809" w:type="dxa"/>
          </w:tcPr>
          <w:p w:rsidR="00167A3D" w:rsidRPr="00A3568F" w:rsidRDefault="00167A3D" w:rsidP="009F401D">
            <w:pPr>
              <w:spacing w:after="0"/>
            </w:pPr>
            <w:r>
              <w:t>M. Dunne***</w:t>
            </w:r>
          </w:p>
        </w:tc>
        <w:tc>
          <w:tcPr>
            <w:tcW w:w="1887" w:type="dxa"/>
          </w:tcPr>
          <w:p w:rsidR="00167A3D" w:rsidRDefault="00167A3D" w:rsidP="009F401D">
            <w:pPr>
              <w:spacing w:after="0"/>
            </w:pPr>
            <w:r>
              <w:t>IPP</w:t>
            </w:r>
          </w:p>
        </w:tc>
        <w:tc>
          <w:tcPr>
            <w:tcW w:w="665" w:type="dxa"/>
          </w:tcPr>
          <w:p w:rsidR="00167A3D" w:rsidRDefault="00167A3D" w:rsidP="009F401D">
            <w:pPr>
              <w:spacing w:after="0"/>
            </w:pPr>
            <w:r>
              <w:t>0</w:t>
            </w:r>
          </w:p>
        </w:tc>
        <w:tc>
          <w:tcPr>
            <w:tcW w:w="709" w:type="dxa"/>
          </w:tcPr>
          <w:p w:rsidR="00167A3D" w:rsidRDefault="00167A3D" w:rsidP="009F401D">
            <w:pPr>
              <w:spacing w:after="0"/>
            </w:pPr>
            <w:r>
              <w:t>0.2</w:t>
            </w:r>
          </w:p>
        </w:tc>
        <w:tc>
          <w:tcPr>
            <w:tcW w:w="4172" w:type="dxa"/>
          </w:tcPr>
          <w:p w:rsidR="00167A3D" w:rsidRDefault="00167A3D" w:rsidP="009F401D">
            <w:pPr>
              <w:spacing w:after="0"/>
            </w:pPr>
            <w:r>
              <w:t>Model validation against AUG data</w:t>
            </w:r>
          </w:p>
        </w:tc>
      </w:tr>
      <w:tr w:rsidR="00167A3D" w:rsidTr="00110AF0">
        <w:tc>
          <w:tcPr>
            <w:tcW w:w="1809" w:type="dxa"/>
          </w:tcPr>
          <w:p w:rsidR="00167A3D" w:rsidRPr="009F401D" w:rsidRDefault="00167A3D" w:rsidP="009F401D">
            <w:pPr>
              <w:spacing w:after="0"/>
              <w:rPr>
                <w:b/>
              </w:rPr>
            </w:pPr>
            <w:r w:rsidRPr="009F401D">
              <w:rPr>
                <w:b/>
              </w:rPr>
              <w:t>Total</w:t>
            </w:r>
            <w:r>
              <w:rPr>
                <w:b/>
              </w:rPr>
              <w:t xml:space="preserve"> ER funded</w:t>
            </w:r>
          </w:p>
        </w:tc>
        <w:tc>
          <w:tcPr>
            <w:tcW w:w="1887" w:type="dxa"/>
          </w:tcPr>
          <w:p w:rsidR="00167A3D" w:rsidRDefault="00167A3D" w:rsidP="009F401D">
            <w:pPr>
              <w:spacing w:after="0"/>
            </w:pPr>
          </w:p>
        </w:tc>
        <w:tc>
          <w:tcPr>
            <w:tcW w:w="665" w:type="dxa"/>
          </w:tcPr>
          <w:p w:rsidR="00167A3D" w:rsidRPr="009F401D" w:rsidRDefault="001D0FAC" w:rsidP="009F401D">
            <w:pPr>
              <w:spacing w:after="0"/>
              <w:rPr>
                <w:b/>
              </w:rPr>
            </w:pPr>
            <w:r>
              <w:rPr>
                <w:b/>
              </w:rPr>
              <w:t>4</w:t>
            </w:r>
            <w:r w:rsidR="00167A3D">
              <w:rPr>
                <w:b/>
              </w:rPr>
              <w:t>.</w:t>
            </w:r>
            <w:r w:rsidR="00944664">
              <w:rPr>
                <w:b/>
              </w:rPr>
              <w:t>2</w:t>
            </w:r>
            <w:r w:rsidR="00167A3D">
              <w:rPr>
                <w:b/>
              </w:rPr>
              <w:t>5</w:t>
            </w:r>
          </w:p>
        </w:tc>
        <w:tc>
          <w:tcPr>
            <w:tcW w:w="709" w:type="dxa"/>
          </w:tcPr>
          <w:p w:rsidR="00167A3D" w:rsidRPr="009F401D" w:rsidRDefault="00944664" w:rsidP="006168F9">
            <w:pPr>
              <w:spacing w:after="0"/>
              <w:rPr>
                <w:b/>
              </w:rPr>
            </w:pPr>
            <w:r>
              <w:rPr>
                <w:b/>
              </w:rPr>
              <w:t>4.3</w:t>
            </w:r>
            <w:r w:rsidR="009C51D7">
              <w:rPr>
                <w:b/>
              </w:rPr>
              <w:t>2</w:t>
            </w:r>
            <w:bookmarkStart w:id="0" w:name="_GoBack"/>
            <w:bookmarkEnd w:id="0"/>
          </w:p>
        </w:tc>
        <w:tc>
          <w:tcPr>
            <w:tcW w:w="4172" w:type="dxa"/>
          </w:tcPr>
          <w:p w:rsidR="00167A3D" w:rsidRDefault="00167A3D" w:rsidP="009F401D">
            <w:pPr>
              <w:spacing w:after="0"/>
            </w:pPr>
          </w:p>
        </w:tc>
      </w:tr>
      <w:tr w:rsidR="00167A3D" w:rsidTr="00110AF0">
        <w:tc>
          <w:tcPr>
            <w:tcW w:w="1809" w:type="dxa"/>
          </w:tcPr>
          <w:p w:rsidR="00167A3D" w:rsidRPr="009F401D" w:rsidRDefault="00167A3D" w:rsidP="00F24004">
            <w:pPr>
              <w:spacing w:after="0"/>
              <w:rPr>
                <w:b/>
              </w:rPr>
            </w:pPr>
            <w:r>
              <w:rPr>
                <w:b/>
              </w:rPr>
              <w:t>Total (including funding outside of ER)</w:t>
            </w:r>
          </w:p>
        </w:tc>
        <w:tc>
          <w:tcPr>
            <w:tcW w:w="1887" w:type="dxa"/>
          </w:tcPr>
          <w:p w:rsidR="00167A3D" w:rsidRDefault="00167A3D" w:rsidP="009F401D">
            <w:pPr>
              <w:spacing w:after="0"/>
            </w:pPr>
          </w:p>
        </w:tc>
        <w:tc>
          <w:tcPr>
            <w:tcW w:w="665" w:type="dxa"/>
          </w:tcPr>
          <w:p w:rsidR="00167A3D" w:rsidRDefault="00944664" w:rsidP="00E9744E">
            <w:pPr>
              <w:spacing w:after="0"/>
              <w:rPr>
                <w:b/>
              </w:rPr>
            </w:pPr>
            <w:r>
              <w:rPr>
                <w:b/>
              </w:rPr>
              <w:t>6.7</w:t>
            </w:r>
            <w:r w:rsidR="009C51D7">
              <w:rPr>
                <w:b/>
              </w:rPr>
              <w:t>5</w:t>
            </w:r>
          </w:p>
        </w:tc>
        <w:tc>
          <w:tcPr>
            <w:tcW w:w="709" w:type="dxa"/>
          </w:tcPr>
          <w:p w:rsidR="00167A3D" w:rsidRDefault="001D0FAC" w:rsidP="009C51D7">
            <w:pPr>
              <w:spacing w:after="0"/>
              <w:rPr>
                <w:b/>
              </w:rPr>
            </w:pPr>
            <w:r>
              <w:rPr>
                <w:b/>
              </w:rPr>
              <w:t>6</w:t>
            </w:r>
            <w:r w:rsidR="00167A3D">
              <w:rPr>
                <w:b/>
              </w:rPr>
              <w:t>.</w:t>
            </w:r>
            <w:r w:rsidR="00944664">
              <w:rPr>
                <w:b/>
              </w:rPr>
              <w:t>3</w:t>
            </w:r>
            <w:r w:rsidR="009C51D7">
              <w:rPr>
                <w:b/>
              </w:rPr>
              <w:t>0</w:t>
            </w:r>
          </w:p>
        </w:tc>
        <w:tc>
          <w:tcPr>
            <w:tcW w:w="4172" w:type="dxa"/>
          </w:tcPr>
          <w:p w:rsidR="00167A3D" w:rsidRDefault="00167A3D" w:rsidP="009F401D">
            <w:pPr>
              <w:spacing w:after="0"/>
            </w:pPr>
          </w:p>
        </w:tc>
      </w:tr>
    </w:tbl>
    <w:p w:rsidR="0002336B" w:rsidRDefault="0002336B" w:rsidP="009F401D">
      <w:pPr>
        <w:spacing w:after="0"/>
      </w:pPr>
    </w:p>
    <w:p w:rsidR="004C57C0" w:rsidRDefault="004C57C0" w:rsidP="004C57C0">
      <w:pPr>
        <w:spacing w:after="0"/>
      </w:pPr>
      <w:r>
        <w:lastRenderedPageBreak/>
        <w:t xml:space="preserve">* PhD student, who is funded outside of ER-funding. </w:t>
      </w:r>
      <w:proofErr w:type="spellStart"/>
      <w:r>
        <w:t>Py</w:t>
      </w:r>
      <w:proofErr w:type="spellEnd"/>
      <w:r>
        <w:t>-values given here not included in the total</w:t>
      </w:r>
      <w:r w:rsidR="00495A1A">
        <w:t xml:space="preserve"> of ER funded part</w:t>
      </w:r>
      <w:r>
        <w:t>.</w:t>
      </w:r>
    </w:p>
    <w:p w:rsidR="003A7C9E" w:rsidRDefault="003A7C9E" w:rsidP="003A7C9E">
      <w:pPr>
        <w:spacing w:after="0"/>
      </w:pPr>
      <w:r>
        <w:t xml:space="preserve">** </w:t>
      </w:r>
      <w:r w:rsidR="00495A1A">
        <w:t xml:space="preserve">Will work on this project both years </w:t>
      </w:r>
      <w:r>
        <w:t xml:space="preserve">at 0.5 </w:t>
      </w:r>
      <w:proofErr w:type="spellStart"/>
      <w:r>
        <w:t>ppy</w:t>
      </w:r>
      <w:proofErr w:type="spellEnd"/>
      <w:r>
        <w:t xml:space="preserve">, but is funded via </w:t>
      </w:r>
      <w:proofErr w:type="spellStart"/>
      <w:r>
        <w:t>EUROfusion</w:t>
      </w:r>
      <w:proofErr w:type="spellEnd"/>
      <w:r>
        <w:t xml:space="preserve"> fellowship until 1/3/2016.</w:t>
      </w:r>
    </w:p>
    <w:p w:rsidR="003A7C9E" w:rsidRDefault="003A7C9E" w:rsidP="003A7C9E">
      <w:pPr>
        <w:spacing w:after="0"/>
      </w:pPr>
      <w:r>
        <w:t xml:space="preserve">*** Will work on this project </w:t>
      </w:r>
      <w:r w:rsidR="00495A1A">
        <w:t xml:space="preserve">both years </w:t>
      </w:r>
      <w:r>
        <w:t xml:space="preserve">at 0.2 </w:t>
      </w:r>
      <w:proofErr w:type="spellStart"/>
      <w:r>
        <w:t>ppy</w:t>
      </w:r>
      <w:proofErr w:type="spellEnd"/>
      <w:r>
        <w:t xml:space="preserve">, but is funded via </w:t>
      </w:r>
      <w:proofErr w:type="spellStart"/>
      <w:r>
        <w:t>EUROfusion</w:t>
      </w:r>
      <w:proofErr w:type="spellEnd"/>
      <w:r>
        <w:t xml:space="preserve"> fellowship until 2015.</w:t>
      </w:r>
    </w:p>
    <w:p w:rsidR="004C380F" w:rsidRDefault="004C380F" w:rsidP="003A7C9E">
      <w:pPr>
        <w:spacing w:after="0"/>
      </w:pPr>
      <w:r>
        <w:t xml:space="preserve"># </w:t>
      </w:r>
      <w:proofErr w:type="gramStart"/>
      <w:r>
        <w:t>Will</w:t>
      </w:r>
      <w:proofErr w:type="gramEnd"/>
      <w:r>
        <w:t xml:space="preserve"> work on this project both years at 0.2 </w:t>
      </w:r>
      <w:proofErr w:type="spellStart"/>
      <w:r>
        <w:t>ppy</w:t>
      </w:r>
      <w:proofErr w:type="spellEnd"/>
      <w:r>
        <w:t>, ER funded only in 2016.</w:t>
      </w:r>
    </w:p>
    <w:p w:rsidR="00156EEB" w:rsidRDefault="00156EEB" w:rsidP="009F401D">
      <w:pPr>
        <w:spacing w:after="0"/>
      </w:pPr>
    </w:p>
    <w:p w:rsidR="006168F9" w:rsidRPr="00F5092A" w:rsidRDefault="00156EEB" w:rsidP="009F401D">
      <w:pPr>
        <w:spacing w:after="0"/>
      </w:pPr>
      <w:r>
        <w:t>Assuming €72,000/</w:t>
      </w:r>
      <w:proofErr w:type="spellStart"/>
      <w:r>
        <w:t>py</w:t>
      </w:r>
      <w:proofErr w:type="spellEnd"/>
      <w:r w:rsidR="006168F9">
        <w:t xml:space="preserve"> for those funded within ER</w:t>
      </w:r>
      <w:r>
        <w:t>, the tot</w:t>
      </w:r>
      <w:r w:rsidR="006168F9">
        <w:t>al cost for the first year: €</w:t>
      </w:r>
      <w:r w:rsidR="00944664">
        <w:t>306,000</w:t>
      </w:r>
      <w:r>
        <w:t>, total cost for the second year: €</w:t>
      </w:r>
      <w:r w:rsidR="00944664">
        <w:t>311,040</w:t>
      </w:r>
      <w:r w:rsidR="006168F9">
        <w:t>, of which ER funding share (50%): €</w:t>
      </w:r>
      <w:r w:rsidR="00944664">
        <w:t>153,0</w:t>
      </w:r>
      <w:r w:rsidR="0086682C">
        <w:t>00</w:t>
      </w:r>
      <w:r w:rsidR="006168F9">
        <w:t xml:space="preserve"> and €</w:t>
      </w:r>
      <w:r w:rsidR="00944664">
        <w:t>155,520</w:t>
      </w:r>
      <w:r w:rsidR="004C380F">
        <w:t>.</w:t>
      </w:r>
    </w:p>
    <w:sectPr w:rsidR="006168F9" w:rsidRPr="00F5092A" w:rsidSect="006D0B7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66" w:rsidRDefault="00901866" w:rsidP="004E11C1">
      <w:pPr>
        <w:spacing w:after="0" w:line="240" w:lineRule="auto"/>
      </w:pPr>
      <w:r>
        <w:separator/>
      </w:r>
    </w:p>
  </w:endnote>
  <w:endnote w:type="continuationSeparator" w:id="0">
    <w:p w:rsidR="00901866" w:rsidRDefault="00901866" w:rsidP="004E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66" w:rsidRDefault="00901866" w:rsidP="004E11C1">
      <w:pPr>
        <w:spacing w:after="0" w:line="240" w:lineRule="auto"/>
      </w:pPr>
      <w:r>
        <w:separator/>
      </w:r>
    </w:p>
  </w:footnote>
  <w:footnote w:type="continuationSeparator" w:id="0">
    <w:p w:rsidR="00901866" w:rsidRDefault="00901866" w:rsidP="004E1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D16"/>
    <w:multiLevelType w:val="hybridMultilevel"/>
    <w:tmpl w:val="BD9C9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D10047"/>
    <w:multiLevelType w:val="hybridMultilevel"/>
    <w:tmpl w:val="F998F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724045"/>
    <w:multiLevelType w:val="hybridMultilevel"/>
    <w:tmpl w:val="500C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3137E7"/>
    <w:multiLevelType w:val="hybridMultilevel"/>
    <w:tmpl w:val="6F488D64"/>
    <w:lvl w:ilvl="0" w:tplc="F24C15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CBB0115"/>
    <w:multiLevelType w:val="hybridMultilevel"/>
    <w:tmpl w:val="3F80A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856570"/>
    <w:multiLevelType w:val="hybridMultilevel"/>
    <w:tmpl w:val="500C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1C400C"/>
    <w:multiLevelType w:val="hybridMultilevel"/>
    <w:tmpl w:val="C48CB0FE"/>
    <w:lvl w:ilvl="0" w:tplc="5E1A8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520A8C"/>
    <w:multiLevelType w:val="hybridMultilevel"/>
    <w:tmpl w:val="53183A16"/>
    <w:lvl w:ilvl="0" w:tplc="C328534E">
      <w:start w:val="3"/>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A40289"/>
    <w:multiLevelType w:val="hybridMultilevel"/>
    <w:tmpl w:val="FF62EE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8"/>
  </w:num>
  <w:num w:numId="6">
    <w:abstractNumId w:val="1"/>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C5"/>
    <w:rsid w:val="00011F3A"/>
    <w:rsid w:val="0002336B"/>
    <w:rsid w:val="00024EA1"/>
    <w:rsid w:val="00055186"/>
    <w:rsid w:val="0006498B"/>
    <w:rsid w:val="00067070"/>
    <w:rsid w:val="000909A0"/>
    <w:rsid w:val="000A20FE"/>
    <w:rsid w:val="000B03BC"/>
    <w:rsid w:val="000B7436"/>
    <w:rsid w:val="000C4108"/>
    <w:rsid w:val="000D71F2"/>
    <w:rsid w:val="000E0156"/>
    <w:rsid w:val="000E7FB9"/>
    <w:rsid w:val="000F6AE2"/>
    <w:rsid w:val="0010325A"/>
    <w:rsid w:val="00107C74"/>
    <w:rsid w:val="00110AF0"/>
    <w:rsid w:val="0012127E"/>
    <w:rsid w:val="00127912"/>
    <w:rsid w:val="0015138C"/>
    <w:rsid w:val="00156EEB"/>
    <w:rsid w:val="00167A3D"/>
    <w:rsid w:val="00175DCC"/>
    <w:rsid w:val="00182B07"/>
    <w:rsid w:val="00196211"/>
    <w:rsid w:val="001C2B1C"/>
    <w:rsid w:val="001C3F0E"/>
    <w:rsid w:val="001C7D13"/>
    <w:rsid w:val="001D0FAC"/>
    <w:rsid w:val="001D6193"/>
    <w:rsid w:val="001D64F2"/>
    <w:rsid w:val="001E337F"/>
    <w:rsid w:val="001F77E2"/>
    <w:rsid w:val="001F7879"/>
    <w:rsid w:val="00206D36"/>
    <w:rsid w:val="002106E0"/>
    <w:rsid w:val="00220739"/>
    <w:rsid w:val="00222156"/>
    <w:rsid w:val="00224279"/>
    <w:rsid w:val="002354A4"/>
    <w:rsid w:val="00246DFC"/>
    <w:rsid w:val="00253894"/>
    <w:rsid w:val="00253F10"/>
    <w:rsid w:val="00257E0A"/>
    <w:rsid w:val="00264F52"/>
    <w:rsid w:val="002658DE"/>
    <w:rsid w:val="0027564C"/>
    <w:rsid w:val="00281424"/>
    <w:rsid w:val="00281922"/>
    <w:rsid w:val="0028289E"/>
    <w:rsid w:val="00284EC9"/>
    <w:rsid w:val="002865A8"/>
    <w:rsid w:val="002866D5"/>
    <w:rsid w:val="002922A6"/>
    <w:rsid w:val="0029473F"/>
    <w:rsid w:val="002A1BEC"/>
    <w:rsid w:val="002B7723"/>
    <w:rsid w:val="002C64FC"/>
    <w:rsid w:val="002F4AA2"/>
    <w:rsid w:val="002F500D"/>
    <w:rsid w:val="002F78EA"/>
    <w:rsid w:val="00307C0A"/>
    <w:rsid w:val="00311645"/>
    <w:rsid w:val="003122D1"/>
    <w:rsid w:val="003171C5"/>
    <w:rsid w:val="00317F6C"/>
    <w:rsid w:val="00320C34"/>
    <w:rsid w:val="00344ED7"/>
    <w:rsid w:val="0038753D"/>
    <w:rsid w:val="003A7C9E"/>
    <w:rsid w:val="003B31D3"/>
    <w:rsid w:val="003C2530"/>
    <w:rsid w:val="003C460E"/>
    <w:rsid w:val="003C7393"/>
    <w:rsid w:val="003D1B5A"/>
    <w:rsid w:val="003D6C52"/>
    <w:rsid w:val="003E1690"/>
    <w:rsid w:val="003E791D"/>
    <w:rsid w:val="003E7D05"/>
    <w:rsid w:val="003F5BA1"/>
    <w:rsid w:val="003F7F61"/>
    <w:rsid w:val="00405B52"/>
    <w:rsid w:val="004153A7"/>
    <w:rsid w:val="00420512"/>
    <w:rsid w:val="004452B3"/>
    <w:rsid w:val="00445BA2"/>
    <w:rsid w:val="004538F2"/>
    <w:rsid w:val="00464DBE"/>
    <w:rsid w:val="004664C9"/>
    <w:rsid w:val="004828CA"/>
    <w:rsid w:val="00482A98"/>
    <w:rsid w:val="00484C71"/>
    <w:rsid w:val="00495A1A"/>
    <w:rsid w:val="004B12C2"/>
    <w:rsid w:val="004C1506"/>
    <w:rsid w:val="004C380F"/>
    <w:rsid w:val="004C3970"/>
    <w:rsid w:val="004C57C0"/>
    <w:rsid w:val="004E11C1"/>
    <w:rsid w:val="004E561A"/>
    <w:rsid w:val="005159D0"/>
    <w:rsid w:val="00517DC3"/>
    <w:rsid w:val="00524A31"/>
    <w:rsid w:val="00526774"/>
    <w:rsid w:val="00532003"/>
    <w:rsid w:val="00541F1A"/>
    <w:rsid w:val="00546A01"/>
    <w:rsid w:val="005617BF"/>
    <w:rsid w:val="00584AC5"/>
    <w:rsid w:val="005854AD"/>
    <w:rsid w:val="00587EEC"/>
    <w:rsid w:val="005A2DEB"/>
    <w:rsid w:val="005A5443"/>
    <w:rsid w:val="005B39E4"/>
    <w:rsid w:val="005B62D7"/>
    <w:rsid w:val="005D22C5"/>
    <w:rsid w:val="005D491B"/>
    <w:rsid w:val="005E61E3"/>
    <w:rsid w:val="005F4492"/>
    <w:rsid w:val="005F47BD"/>
    <w:rsid w:val="005F5FA8"/>
    <w:rsid w:val="00601793"/>
    <w:rsid w:val="006078E0"/>
    <w:rsid w:val="006168F9"/>
    <w:rsid w:val="0061736B"/>
    <w:rsid w:val="00617F8A"/>
    <w:rsid w:val="00620D33"/>
    <w:rsid w:val="00635EAB"/>
    <w:rsid w:val="0064103F"/>
    <w:rsid w:val="00656AEB"/>
    <w:rsid w:val="006623B1"/>
    <w:rsid w:val="00665094"/>
    <w:rsid w:val="006720DC"/>
    <w:rsid w:val="00680FF9"/>
    <w:rsid w:val="006844F4"/>
    <w:rsid w:val="006A2B39"/>
    <w:rsid w:val="006B3CD2"/>
    <w:rsid w:val="006D0B70"/>
    <w:rsid w:val="006D7E91"/>
    <w:rsid w:val="006E02DD"/>
    <w:rsid w:val="006E7FAD"/>
    <w:rsid w:val="00730C69"/>
    <w:rsid w:val="00736B1C"/>
    <w:rsid w:val="00742C68"/>
    <w:rsid w:val="00753643"/>
    <w:rsid w:val="007739E7"/>
    <w:rsid w:val="0078168A"/>
    <w:rsid w:val="007929EB"/>
    <w:rsid w:val="00792F93"/>
    <w:rsid w:val="007A74AC"/>
    <w:rsid w:val="007C4D4C"/>
    <w:rsid w:val="007E16CD"/>
    <w:rsid w:val="007F6F12"/>
    <w:rsid w:val="008043C2"/>
    <w:rsid w:val="00805186"/>
    <w:rsid w:val="0080568A"/>
    <w:rsid w:val="00807E71"/>
    <w:rsid w:val="00816C79"/>
    <w:rsid w:val="00827F5F"/>
    <w:rsid w:val="00850A64"/>
    <w:rsid w:val="008652FF"/>
    <w:rsid w:val="0086682C"/>
    <w:rsid w:val="00875F6B"/>
    <w:rsid w:val="008C5AE7"/>
    <w:rsid w:val="008D0233"/>
    <w:rsid w:val="008D4C05"/>
    <w:rsid w:val="008F1822"/>
    <w:rsid w:val="008F5681"/>
    <w:rsid w:val="008F7A81"/>
    <w:rsid w:val="00901866"/>
    <w:rsid w:val="00905C18"/>
    <w:rsid w:val="00926E50"/>
    <w:rsid w:val="00931A08"/>
    <w:rsid w:val="00940689"/>
    <w:rsid w:val="00942113"/>
    <w:rsid w:val="00944664"/>
    <w:rsid w:val="00945DAE"/>
    <w:rsid w:val="00964ACB"/>
    <w:rsid w:val="00971248"/>
    <w:rsid w:val="00976436"/>
    <w:rsid w:val="009772E6"/>
    <w:rsid w:val="00981717"/>
    <w:rsid w:val="009871C1"/>
    <w:rsid w:val="00995A2C"/>
    <w:rsid w:val="009C438C"/>
    <w:rsid w:val="009C51D7"/>
    <w:rsid w:val="009E1183"/>
    <w:rsid w:val="009E48D6"/>
    <w:rsid w:val="009F401D"/>
    <w:rsid w:val="00A16727"/>
    <w:rsid w:val="00A33150"/>
    <w:rsid w:val="00A3568F"/>
    <w:rsid w:val="00A567CF"/>
    <w:rsid w:val="00A6247F"/>
    <w:rsid w:val="00A7169E"/>
    <w:rsid w:val="00A72213"/>
    <w:rsid w:val="00A754B0"/>
    <w:rsid w:val="00AA6883"/>
    <w:rsid w:val="00AB295F"/>
    <w:rsid w:val="00AB2DC2"/>
    <w:rsid w:val="00AB3FFE"/>
    <w:rsid w:val="00AB442D"/>
    <w:rsid w:val="00AD0B53"/>
    <w:rsid w:val="00AD322D"/>
    <w:rsid w:val="00AE1B71"/>
    <w:rsid w:val="00B025DF"/>
    <w:rsid w:val="00B1793C"/>
    <w:rsid w:val="00B242AF"/>
    <w:rsid w:val="00B26709"/>
    <w:rsid w:val="00B46717"/>
    <w:rsid w:val="00B57D6E"/>
    <w:rsid w:val="00B63E5F"/>
    <w:rsid w:val="00B7171E"/>
    <w:rsid w:val="00B754FF"/>
    <w:rsid w:val="00B773EA"/>
    <w:rsid w:val="00B92279"/>
    <w:rsid w:val="00B96EE8"/>
    <w:rsid w:val="00BD348A"/>
    <w:rsid w:val="00C12488"/>
    <w:rsid w:val="00C26057"/>
    <w:rsid w:val="00C31600"/>
    <w:rsid w:val="00C32C2D"/>
    <w:rsid w:val="00C449B6"/>
    <w:rsid w:val="00C53DD1"/>
    <w:rsid w:val="00C630DE"/>
    <w:rsid w:val="00C9338D"/>
    <w:rsid w:val="00C96ED7"/>
    <w:rsid w:val="00C97ABA"/>
    <w:rsid w:val="00CB184C"/>
    <w:rsid w:val="00CB5492"/>
    <w:rsid w:val="00CC60D2"/>
    <w:rsid w:val="00CD3D83"/>
    <w:rsid w:val="00CE64EF"/>
    <w:rsid w:val="00CF18AE"/>
    <w:rsid w:val="00CF1B8B"/>
    <w:rsid w:val="00CF24B8"/>
    <w:rsid w:val="00D14DE3"/>
    <w:rsid w:val="00D22EB7"/>
    <w:rsid w:val="00D27C7B"/>
    <w:rsid w:val="00D60EB8"/>
    <w:rsid w:val="00D637C2"/>
    <w:rsid w:val="00D66004"/>
    <w:rsid w:val="00D763E4"/>
    <w:rsid w:val="00D8538B"/>
    <w:rsid w:val="00D86B2D"/>
    <w:rsid w:val="00D87855"/>
    <w:rsid w:val="00D90FBA"/>
    <w:rsid w:val="00DA0CB6"/>
    <w:rsid w:val="00DA5749"/>
    <w:rsid w:val="00DB1617"/>
    <w:rsid w:val="00DB6F1F"/>
    <w:rsid w:val="00DE3617"/>
    <w:rsid w:val="00E04B06"/>
    <w:rsid w:val="00E1466A"/>
    <w:rsid w:val="00E21ACD"/>
    <w:rsid w:val="00E33AC5"/>
    <w:rsid w:val="00E33BF0"/>
    <w:rsid w:val="00E354D1"/>
    <w:rsid w:val="00E4519A"/>
    <w:rsid w:val="00E5670F"/>
    <w:rsid w:val="00E70ACB"/>
    <w:rsid w:val="00E8150B"/>
    <w:rsid w:val="00E95EE3"/>
    <w:rsid w:val="00E9744E"/>
    <w:rsid w:val="00EA7FA0"/>
    <w:rsid w:val="00ED1224"/>
    <w:rsid w:val="00EE02AF"/>
    <w:rsid w:val="00F00C75"/>
    <w:rsid w:val="00F018D3"/>
    <w:rsid w:val="00F04A8C"/>
    <w:rsid w:val="00F24004"/>
    <w:rsid w:val="00F24FE1"/>
    <w:rsid w:val="00F5092A"/>
    <w:rsid w:val="00F50A05"/>
    <w:rsid w:val="00F80E80"/>
    <w:rsid w:val="00FB3AEF"/>
    <w:rsid w:val="00FB4B89"/>
    <w:rsid w:val="00FC25E9"/>
    <w:rsid w:val="00FD45BC"/>
    <w:rsid w:val="00FD546E"/>
    <w:rsid w:val="00FD6445"/>
    <w:rsid w:val="00FE1A96"/>
    <w:rsid w:val="00FE1C61"/>
    <w:rsid w:val="00FF5C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D22C5"/>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iPriority w:val="9"/>
    <w:unhideWhenUsed/>
    <w:qFormat/>
    <w:rsid w:val="005D22C5"/>
    <w:pPr>
      <w:keepNext/>
      <w:spacing w:before="240" w:after="60"/>
      <w:outlineLvl w:val="1"/>
    </w:pPr>
    <w:rPr>
      <w:rFonts w:ascii="Cambria" w:eastAsia="MS Gothic"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22C5"/>
    <w:rPr>
      <w:rFonts w:ascii="Cambria" w:eastAsia="MS Gothic" w:hAnsi="Cambria" w:cs="Times New Roman"/>
      <w:b/>
      <w:bCs/>
      <w:kern w:val="32"/>
      <w:sz w:val="32"/>
      <w:szCs w:val="32"/>
    </w:rPr>
  </w:style>
  <w:style w:type="paragraph" w:styleId="Title">
    <w:name w:val="Title"/>
    <w:basedOn w:val="Normal"/>
    <w:next w:val="Normal"/>
    <w:link w:val="TitleChar"/>
    <w:uiPriority w:val="10"/>
    <w:qFormat/>
    <w:rsid w:val="005D22C5"/>
    <w:pPr>
      <w:spacing w:before="240" w:after="60"/>
      <w:jc w:val="center"/>
      <w:outlineLvl w:val="0"/>
    </w:pPr>
    <w:rPr>
      <w:rFonts w:ascii="Cambria" w:eastAsia="MS Gothic" w:hAnsi="Cambria"/>
      <w:b/>
      <w:bCs/>
      <w:kern w:val="28"/>
      <w:sz w:val="32"/>
      <w:szCs w:val="32"/>
    </w:rPr>
  </w:style>
  <w:style w:type="character" w:customStyle="1" w:styleId="TitleChar">
    <w:name w:val="Title Char"/>
    <w:link w:val="Title"/>
    <w:uiPriority w:val="10"/>
    <w:rsid w:val="005D22C5"/>
    <w:rPr>
      <w:rFonts w:ascii="Cambria" w:eastAsia="MS Gothic" w:hAnsi="Cambria" w:cs="Times New Roman"/>
      <w:b/>
      <w:bCs/>
      <w:kern w:val="28"/>
      <w:sz w:val="32"/>
      <w:szCs w:val="32"/>
    </w:rPr>
  </w:style>
  <w:style w:type="character" w:customStyle="1" w:styleId="Heading2Char">
    <w:name w:val="Heading 2 Char"/>
    <w:link w:val="Heading2"/>
    <w:uiPriority w:val="9"/>
    <w:rsid w:val="005D22C5"/>
    <w:rPr>
      <w:rFonts w:ascii="Cambria" w:eastAsia="MS Gothic" w:hAnsi="Cambria" w:cs="Times New Roman"/>
      <w:b/>
      <w:bCs/>
      <w:i/>
      <w:iCs/>
      <w:sz w:val="28"/>
      <w:szCs w:val="28"/>
    </w:rPr>
  </w:style>
  <w:style w:type="character" w:styleId="PlaceholderText">
    <w:name w:val="Placeholder Text"/>
    <w:basedOn w:val="DefaultParagraphFont"/>
    <w:uiPriority w:val="99"/>
    <w:semiHidden/>
    <w:rsid w:val="00736B1C"/>
    <w:rPr>
      <w:color w:val="808080"/>
    </w:rPr>
  </w:style>
  <w:style w:type="paragraph" w:styleId="BalloonText">
    <w:name w:val="Balloon Text"/>
    <w:basedOn w:val="Normal"/>
    <w:link w:val="BalloonTextChar"/>
    <w:uiPriority w:val="99"/>
    <w:semiHidden/>
    <w:unhideWhenUsed/>
    <w:rsid w:val="00736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B1C"/>
    <w:rPr>
      <w:rFonts w:ascii="Tahoma" w:hAnsi="Tahoma" w:cs="Tahoma"/>
      <w:sz w:val="16"/>
      <w:szCs w:val="16"/>
    </w:rPr>
  </w:style>
  <w:style w:type="paragraph" w:styleId="ListParagraph">
    <w:name w:val="List Paragraph"/>
    <w:basedOn w:val="Normal"/>
    <w:uiPriority w:val="34"/>
    <w:qFormat/>
    <w:rsid w:val="00A6247F"/>
    <w:pPr>
      <w:ind w:left="720"/>
      <w:contextualSpacing/>
    </w:pPr>
  </w:style>
  <w:style w:type="character" w:styleId="CommentReference">
    <w:name w:val="annotation reference"/>
    <w:basedOn w:val="DefaultParagraphFont"/>
    <w:uiPriority w:val="99"/>
    <w:semiHidden/>
    <w:unhideWhenUsed/>
    <w:rsid w:val="00D763E4"/>
    <w:rPr>
      <w:sz w:val="16"/>
      <w:szCs w:val="16"/>
    </w:rPr>
  </w:style>
  <w:style w:type="paragraph" w:styleId="CommentText">
    <w:name w:val="annotation text"/>
    <w:basedOn w:val="Normal"/>
    <w:link w:val="CommentTextChar"/>
    <w:uiPriority w:val="99"/>
    <w:semiHidden/>
    <w:unhideWhenUsed/>
    <w:rsid w:val="00D763E4"/>
    <w:pPr>
      <w:spacing w:line="240" w:lineRule="auto"/>
    </w:pPr>
    <w:rPr>
      <w:sz w:val="20"/>
      <w:szCs w:val="20"/>
    </w:rPr>
  </w:style>
  <w:style w:type="character" w:customStyle="1" w:styleId="CommentTextChar">
    <w:name w:val="Comment Text Char"/>
    <w:basedOn w:val="DefaultParagraphFont"/>
    <w:link w:val="CommentText"/>
    <w:uiPriority w:val="99"/>
    <w:semiHidden/>
    <w:rsid w:val="00D763E4"/>
  </w:style>
  <w:style w:type="paragraph" w:styleId="CommentSubject">
    <w:name w:val="annotation subject"/>
    <w:basedOn w:val="CommentText"/>
    <w:next w:val="CommentText"/>
    <w:link w:val="CommentSubjectChar"/>
    <w:uiPriority w:val="99"/>
    <w:semiHidden/>
    <w:unhideWhenUsed/>
    <w:rsid w:val="00D763E4"/>
    <w:rPr>
      <w:b/>
      <w:bCs/>
    </w:rPr>
  </w:style>
  <w:style w:type="character" w:customStyle="1" w:styleId="CommentSubjectChar">
    <w:name w:val="Comment Subject Char"/>
    <w:basedOn w:val="CommentTextChar"/>
    <w:link w:val="CommentSubject"/>
    <w:uiPriority w:val="99"/>
    <w:semiHidden/>
    <w:rsid w:val="00D763E4"/>
    <w:rPr>
      <w:b/>
      <w:bCs/>
    </w:rPr>
  </w:style>
  <w:style w:type="table" w:styleId="TableGrid">
    <w:name w:val="Table Grid"/>
    <w:basedOn w:val="TableNormal"/>
    <w:uiPriority w:val="59"/>
    <w:rsid w:val="00023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E11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11C1"/>
  </w:style>
  <w:style w:type="character" w:styleId="EndnoteReference">
    <w:name w:val="endnote reference"/>
    <w:basedOn w:val="DefaultParagraphFont"/>
    <w:uiPriority w:val="99"/>
    <w:semiHidden/>
    <w:unhideWhenUsed/>
    <w:rsid w:val="004E11C1"/>
    <w:rPr>
      <w:vertAlign w:val="superscript"/>
    </w:rPr>
  </w:style>
  <w:style w:type="paragraph" w:styleId="FootnoteText">
    <w:name w:val="footnote text"/>
    <w:basedOn w:val="Normal"/>
    <w:link w:val="FootnoteTextChar"/>
    <w:uiPriority w:val="99"/>
    <w:semiHidden/>
    <w:unhideWhenUsed/>
    <w:rsid w:val="00584AC5"/>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84AC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84AC5"/>
    <w:rPr>
      <w:vertAlign w:val="superscript"/>
    </w:rPr>
  </w:style>
  <w:style w:type="character" w:styleId="Hyperlink">
    <w:name w:val="Hyperlink"/>
    <w:basedOn w:val="DefaultParagraphFont"/>
    <w:uiPriority w:val="99"/>
    <w:unhideWhenUsed/>
    <w:rsid w:val="008F56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D22C5"/>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iPriority w:val="9"/>
    <w:unhideWhenUsed/>
    <w:qFormat/>
    <w:rsid w:val="005D22C5"/>
    <w:pPr>
      <w:keepNext/>
      <w:spacing w:before="240" w:after="60"/>
      <w:outlineLvl w:val="1"/>
    </w:pPr>
    <w:rPr>
      <w:rFonts w:ascii="Cambria" w:eastAsia="MS Gothic"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22C5"/>
    <w:rPr>
      <w:rFonts w:ascii="Cambria" w:eastAsia="MS Gothic" w:hAnsi="Cambria" w:cs="Times New Roman"/>
      <w:b/>
      <w:bCs/>
      <w:kern w:val="32"/>
      <w:sz w:val="32"/>
      <w:szCs w:val="32"/>
    </w:rPr>
  </w:style>
  <w:style w:type="paragraph" w:styleId="Title">
    <w:name w:val="Title"/>
    <w:basedOn w:val="Normal"/>
    <w:next w:val="Normal"/>
    <w:link w:val="TitleChar"/>
    <w:uiPriority w:val="10"/>
    <w:qFormat/>
    <w:rsid w:val="005D22C5"/>
    <w:pPr>
      <w:spacing w:before="240" w:after="60"/>
      <w:jc w:val="center"/>
      <w:outlineLvl w:val="0"/>
    </w:pPr>
    <w:rPr>
      <w:rFonts w:ascii="Cambria" w:eastAsia="MS Gothic" w:hAnsi="Cambria"/>
      <w:b/>
      <w:bCs/>
      <w:kern w:val="28"/>
      <w:sz w:val="32"/>
      <w:szCs w:val="32"/>
    </w:rPr>
  </w:style>
  <w:style w:type="character" w:customStyle="1" w:styleId="TitleChar">
    <w:name w:val="Title Char"/>
    <w:link w:val="Title"/>
    <w:uiPriority w:val="10"/>
    <w:rsid w:val="005D22C5"/>
    <w:rPr>
      <w:rFonts w:ascii="Cambria" w:eastAsia="MS Gothic" w:hAnsi="Cambria" w:cs="Times New Roman"/>
      <w:b/>
      <w:bCs/>
      <w:kern w:val="28"/>
      <w:sz w:val="32"/>
      <w:szCs w:val="32"/>
    </w:rPr>
  </w:style>
  <w:style w:type="character" w:customStyle="1" w:styleId="Heading2Char">
    <w:name w:val="Heading 2 Char"/>
    <w:link w:val="Heading2"/>
    <w:uiPriority w:val="9"/>
    <w:rsid w:val="005D22C5"/>
    <w:rPr>
      <w:rFonts w:ascii="Cambria" w:eastAsia="MS Gothic" w:hAnsi="Cambria" w:cs="Times New Roman"/>
      <w:b/>
      <w:bCs/>
      <w:i/>
      <w:iCs/>
      <w:sz w:val="28"/>
      <w:szCs w:val="28"/>
    </w:rPr>
  </w:style>
  <w:style w:type="character" w:styleId="PlaceholderText">
    <w:name w:val="Placeholder Text"/>
    <w:basedOn w:val="DefaultParagraphFont"/>
    <w:uiPriority w:val="99"/>
    <w:semiHidden/>
    <w:rsid w:val="00736B1C"/>
    <w:rPr>
      <w:color w:val="808080"/>
    </w:rPr>
  </w:style>
  <w:style w:type="paragraph" w:styleId="BalloonText">
    <w:name w:val="Balloon Text"/>
    <w:basedOn w:val="Normal"/>
    <w:link w:val="BalloonTextChar"/>
    <w:uiPriority w:val="99"/>
    <w:semiHidden/>
    <w:unhideWhenUsed/>
    <w:rsid w:val="00736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B1C"/>
    <w:rPr>
      <w:rFonts w:ascii="Tahoma" w:hAnsi="Tahoma" w:cs="Tahoma"/>
      <w:sz w:val="16"/>
      <w:szCs w:val="16"/>
    </w:rPr>
  </w:style>
  <w:style w:type="paragraph" w:styleId="ListParagraph">
    <w:name w:val="List Paragraph"/>
    <w:basedOn w:val="Normal"/>
    <w:uiPriority w:val="34"/>
    <w:qFormat/>
    <w:rsid w:val="00A6247F"/>
    <w:pPr>
      <w:ind w:left="720"/>
      <w:contextualSpacing/>
    </w:pPr>
  </w:style>
  <w:style w:type="character" w:styleId="CommentReference">
    <w:name w:val="annotation reference"/>
    <w:basedOn w:val="DefaultParagraphFont"/>
    <w:uiPriority w:val="99"/>
    <w:semiHidden/>
    <w:unhideWhenUsed/>
    <w:rsid w:val="00D763E4"/>
    <w:rPr>
      <w:sz w:val="16"/>
      <w:szCs w:val="16"/>
    </w:rPr>
  </w:style>
  <w:style w:type="paragraph" w:styleId="CommentText">
    <w:name w:val="annotation text"/>
    <w:basedOn w:val="Normal"/>
    <w:link w:val="CommentTextChar"/>
    <w:uiPriority w:val="99"/>
    <w:semiHidden/>
    <w:unhideWhenUsed/>
    <w:rsid w:val="00D763E4"/>
    <w:pPr>
      <w:spacing w:line="240" w:lineRule="auto"/>
    </w:pPr>
    <w:rPr>
      <w:sz w:val="20"/>
      <w:szCs w:val="20"/>
    </w:rPr>
  </w:style>
  <w:style w:type="character" w:customStyle="1" w:styleId="CommentTextChar">
    <w:name w:val="Comment Text Char"/>
    <w:basedOn w:val="DefaultParagraphFont"/>
    <w:link w:val="CommentText"/>
    <w:uiPriority w:val="99"/>
    <w:semiHidden/>
    <w:rsid w:val="00D763E4"/>
  </w:style>
  <w:style w:type="paragraph" w:styleId="CommentSubject">
    <w:name w:val="annotation subject"/>
    <w:basedOn w:val="CommentText"/>
    <w:next w:val="CommentText"/>
    <w:link w:val="CommentSubjectChar"/>
    <w:uiPriority w:val="99"/>
    <w:semiHidden/>
    <w:unhideWhenUsed/>
    <w:rsid w:val="00D763E4"/>
    <w:rPr>
      <w:b/>
      <w:bCs/>
    </w:rPr>
  </w:style>
  <w:style w:type="character" w:customStyle="1" w:styleId="CommentSubjectChar">
    <w:name w:val="Comment Subject Char"/>
    <w:basedOn w:val="CommentTextChar"/>
    <w:link w:val="CommentSubject"/>
    <w:uiPriority w:val="99"/>
    <w:semiHidden/>
    <w:rsid w:val="00D763E4"/>
    <w:rPr>
      <w:b/>
      <w:bCs/>
    </w:rPr>
  </w:style>
  <w:style w:type="table" w:styleId="TableGrid">
    <w:name w:val="Table Grid"/>
    <w:basedOn w:val="TableNormal"/>
    <w:uiPriority w:val="59"/>
    <w:rsid w:val="00023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E11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11C1"/>
  </w:style>
  <w:style w:type="character" w:styleId="EndnoteReference">
    <w:name w:val="endnote reference"/>
    <w:basedOn w:val="DefaultParagraphFont"/>
    <w:uiPriority w:val="99"/>
    <w:semiHidden/>
    <w:unhideWhenUsed/>
    <w:rsid w:val="004E11C1"/>
    <w:rPr>
      <w:vertAlign w:val="superscript"/>
    </w:rPr>
  </w:style>
  <w:style w:type="paragraph" w:styleId="FootnoteText">
    <w:name w:val="footnote text"/>
    <w:basedOn w:val="Normal"/>
    <w:link w:val="FootnoteTextChar"/>
    <w:uiPriority w:val="99"/>
    <w:semiHidden/>
    <w:unhideWhenUsed/>
    <w:rsid w:val="00584AC5"/>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84AC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84AC5"/>
    <w:rPr>
      <w:vertAlign w:val="superscript"/>
    </w:rPr>
  </w:style>
  <w:style w:type="character" w:styleId="Hyperlink">
    <w:name w:val="Hyperlink"/>
    <w:basedOn w:val="DefaultParagraphFont"/>
    <w:uiPriority w:val="99"/>
    <w:unhideWhenUsed/>
    <w:rsid w:val="008F5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21034">
      <w:bodyDiv w:val="1"/>
      <w:marLeft w:val="0"/>
      <w:marRight w:val="0"/>
      <w:marTop w:val="0"/>
      <w:marBottom w:val="0"/>
      <w:divBdr>
        <w:top w:val="none" w:sz="0" w:space="0" w:color="auto"/>
        <w:left w:val="none" w:sz="0" w:space="0" w:color="auto"/>
        <w:bottom w:val="none" w:sz="0" w:space="0" w:color="auto"/>
        <w:right w:val="none" w:sz="0" w:space="0" w:color="auto"/>
      </w:divBdr>
    </w:div>
    <w:div w:id="587419906">
      <w:bodyDiv w:val="1"/>
      <w:marLeft w:val="0"/>
      <w:marRight w:val="0"/>
      <w:marTop w:val="0"/>
      <w:marBottom w:val="0"/>
      <w:divBdr>
        <w:top w:val="none" w:sz="0" w:space="0" w:color="auto"/>
        <w:left w:val="none" w:sz="0" w:space="0" w:color="auto"/>
        <w:bottom w:val="none" w:sz="0" w:space="0" w:color="auto"/>
        <w:right w:val="none" w:sz="0" w:space="0" w:color="auto"/>
      </w:divBdr>
    </w:div>
    <w:div w:id="990525930">
      <w:bodyDiv w:val="1"/>
      <w:marLeft w:val="0"/>
      <w:marRight w:val="0"/>
      <w:marTop w:val="0"/>
      <w:marBottom w:val="0"/>
      <w:divBdr>
        <w:top w:val="none" w:sz="0" w:space="0" w:color="auto"/>
        <w:left w:val="none" w:sz="0" w:space="0" w:color="auto"/>
        <w:bottom w:val="none" w:sz="0" w:space="0" w:color="auto"/>
        <w:right w:val="none" w:sz="0" w:space="0" w:color="auto"/>
      </w:divBdr>
    </w:div>
    <w:div w:id="1125008041">
      <w:bodyDiv w:val="1"/>
      <w:marLeft w:val="0"/>
      <w:marRight w:val="0"/>
      <w:marTop w:val="0"/>
      <w:marBottom w:val="0"/>
      <w:divBdr>
        <w:top w:val="none" w:sz="0" w:space="0" w:color="auto"/>
        <w:left w:val="none" w:sz="0" w:space="0" w:color="auto"/>
        <w:bottom w:val="none" w:sz="0" w:space="0" w:color="auto"/>
        <w:right w:val="none" w:sz="0" w:space="0" w:color="auto"/>
      </w:divBdr>
    </w:div>
    <w:div w:id="1244073526">
      <w:bodyDiv w:val="1"/>
      <w:marLeft w:val="0"/>
      <w:marRight w:val="0"/>
      <w:marTop w:val="0"/>
      <w:marBottom w:val="0"/>
      <w:divBdr>
        <w:top w:val="none" w:sz="0" w:space="0" w:color="auto"/>
        <w:left w:val="none" w:sz="0" w:space="0" w:color="auto"/>
        <w:bottom w:val="none" w:sz="0" w:space="0" w:color="auto"/>
        <w:right w:val="none" w:sz="0" w:space="0" w:color="auto"/>
      </w:divBdr>
    </w:div>
    <w:div w:id="19562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A81A-3925-45F0-8380-7E111951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5588</Words>
  <Characters>31857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Culham Centre for Fusion Energy</Company>
  <LinksUpToDate>false</LinksUpToDate>
  <CharactersWithSpaces>37371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Saarelma, Samuli</dc:creator>
  <cp:lastModifiedBy>Saarelma, Samuli</cp:lastModifiedBy>
  <cp:revision>3</cp:revision>
  <cp:lastPrinted>2014-06-23T15:54:00Z</cp:lastPrinted>
  <dcterms:created xsi:type="dcterms:W3CDTF">2015-04-30T16:29:00Z</dcterms:created>
  <dcterms:modified xsi:type="dcterms:W3CDTF">2015-04-30T16:41:00Z</dcterms:modified>
</cp:coreProperties>
</file>